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F6F" w:rsidRDefault="00195F6F">
      <w:bookmarkStart w:id="0" w:name="_Toc483666358"/>
      <w:bookmarkStart w:id="1" w:name="_Toc482717189"/>
      <w:bookmarkStart w:id="2" w:name="_Toc483400307"/>
      <w:bookmarkStart w:id="3" w:name="_Toc483227223"/>
      <w:bookmarkStart w:id="4" w:name="_Toc484532399"/>
    </w:p>
    <w:p w:rsidR="00195F6F" w:rsidRDefault="007653F3">
      <w:pPr>
        <w:spacing w:afterLines="50" w:after="158"/>
        <w:jc w:val="center"/>
        <w:rPr>
          <w:b/>
          <w:szCs w:val="21"/>
          <w:lang w:eastAsia="zh-CN"/>
        </w:rPr>
      </w:pPr>
      <w:permStart w:id="1138515832" w:edGrp="everyone"/>
      <w:r>
        <w:rPr>
          <w:rFonts w:hint="eastAsia"/>
          <w:b/>
          <w:sz w:val="28"/>
          <w:szCs w:val="28"/>
          <w:lang w:eastAsia="zh-CN"/>
        </w:rPr>
        <w:t>抗体研究室</w:t>
      </w:r>
      <w:r w:rsidR="003539C8">
        <w:rPr>
          <w:rFonts w:hint="eastAsia"/>
          <w:b/>
          <w:sz w:val="28"/>
          <w:szCs w:val="28"/>
          <w:lang w:eastAsia="zh-CN"/>
        </w:rPr>
        <w:t>500L</w:t>
      </w:r>
      <w:r w:rsidR="003539C8">
        <w:rPr>
          <w:rFonts w:hint="eastAsia"/>
          <w:b/>
          <w:sz w:val="28"/>
          <w:szCs w:val="28"/>
          <w:lang w:eastAsia="zh-CN"/>
        </w:rPr>
        <w:t>磁力夹套</w:t>
      </w:r>
      <w:r>
        <w:rPr>
          <w:rFonts w:hint="eastAsia"/>
          <w:b/>
          <w:sz w:val="28"/>
          <w:szCs w:val="28"/>
          <w:lang w:eastAsia="zh-CN"/>
        </w:rPr>
        <w:t>混匀罐</w:t>
      </w:r>
      <w:permEnd w:id="1138515832"/>
      <w:r>
        <w:rPr>
          <w:b/>
          <w:sz w:val="28"/>
          <w:szCs w:val="28"/>
          <w:lang w:eastAsia="zh-CN"/>
        </w:rPr>
        <w:t>用户需求说明（</w:t>
      </w:r>
      <w:r>
        <w:rPr>
          <w:b/>
          <w:sz w:val="28"/>
          <w:szCs w:val="28"/>
          <w:lang w:eastAsia="zh-CN"/>
        </w:rPr>
        <w:t>URS</w:t>
      </w:r>
      <w:r>
        <w:rPr>
          <w:b/>
          <w:szCs w:val="21"/>
          <w:lang w:eastAsia="zh-CN"/>
        </w:rPr>
        <w:t>）</w:t>
      </w:r>
      <w:bookmarkEnd w:id="0"/>
      <w:bookmarkEnd w:id="1"/>
      <w:bookmarkEnd w:id="2"/>
      <w:bookmarkEnd w:id="3"/>
      <w:bookmarkEnd w:id="4"/>
    </w:p>
    <w:p w:rsidR="00195F6F" w:rsidRDefault="00195F6F">
      <w:pPr>
        <w:spacing w:afterLines="50" w:after="158"/>
        <w:rPr>
          <w:b/>
          <w:szCs w:val="21"/>
          <w:lang w:eastAsia="zh-CN"/>
        </w:rPr>
      </w:pPr>
      <w:permStart w:id="1532495950" w:edGrp="everyone"/>
      <w:permEnd w:id="1532495950"/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1"/>
        <w:gridCol w:w="5282"/>
      </w:tblGrid>
      <w:tr w:rsidR="00195F6F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195F6F" w:rsidRDefault="007653F3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设备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设施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系统名称：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195F6F" w:rsidRDefault="003539C8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492584573" w:edGrp="everyone"/>
            <w:r>
              <w:rPr>
                <w:rFonts w:ascii="宋体" w:hAnsi="宋体" w:hint="eastAsia"/>
                <w:szCs w:val="21"/>
                <w:lang w:eastAsia="zh-CN"/>
              </w:rPr>
              <w:t>500L磁力夹套</w:t>
            </w:r>
            <w:r w:rsidR="007653F3">
              <w:rPr>
                <w:rFonts w:ascii="宋体" w:hAnsi="宋体" w:hint="eastAsia"/>
                <w:szCs w:val="21"/>
                <w:lang w:eastAsia="zh-CN"/>
              </w:rPr>
              <w:t>混匀罐</w:t>
            </w:r>
            <w:permEnd w:id="1492584573"/>
          </w:p>
        </w:tc>
      </w:tr>
      <w:tr w:rsidR="00195F6F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195F6F" w:rsidRDefault="007653F3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用户需求编号：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195F6F" w:rsidRDefault="007653F3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559501197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URS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25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M</w:t>
            </w:r>
            <w:r>
              <w:rPr>
                <w:b w:val="0"/>
                <w:sz w:val="21"/>
                <w:szCs w:val="21"/>
                <w:lang w:eastAsia="zh-CN"/>
              </w:rPr>
              <w:t>JMT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001</w:t>
            </w:r>
            <w:permEnd w:id="559501197"/>
          </w:p>
        </w:tc>
      </w:tr>
      <w:tr w:rsidR="00195F6F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195F6F" w:rsidRDefault="007653F3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用户需求修订号：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195F6F" w:rsidRDefault="007653F3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481968128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</w:t>
            </w:r>
            <w:permEnd w:id="1481968128"/>
          </w:p>
        </w:tc>
      </w:tr>
    </w:tbl>
    <w:p w:rsidR="00195F6F" w:rsidRDefault="00195F6F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p w:rsidR="00195F6F" w:rsidRDefault="00195F6F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tbl>
      <w:tblPr>
        <w:tblW w:w="1056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2334"/>
        <w:gridCol w:w="2604"/>
        <w:gridCol w:w="2239"/>
        <w:gridCol w:w="1838"/>
      </w:tblGrid>
      <w:tr w:rsidR="00195F6F">
        <w:trPr>
          <w:trHeight w:val="642"/>
          <w:jc w:val="center"/>
        </w:trPr>
        <w:tc>
          <w:tcPr>
            <w:tcW w:w="10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起草、审核及批准</w:t>
            </w:r>
          </w:p>
        </w:tc>
      </w:tr>
      <w:tr w:rsidR="00195F6F">
        <w:trPr>
          <w:trHeight w:val="642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rPr>
                <w:b/>
                <w:szCs w:val="21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责任人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签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名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日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期</w:t>
            </w: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238830399" w:edGrp="everyone"/>
            <w:r>
              <w:rPr>
                <w:b/>
                <w:iCs/>
                <w:szCs w:val="21"/>
                <w:lang w:eastAsia="zh-CN"/>
              </w:rPr>
              <w:t>起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草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王炯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321797106" w:edGrp="everyone"/>
            <w:permEnd w:id="1238830399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潘勇兵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2052541898" w:edGrp="everyone"/>
            <w:permEnd w:id="1321797106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科研开发部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张智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82859312" w:edGrp="everyone"/>
            <w:permEnd w:id="2052541898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工程技术部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徐</w:t>
            </w: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砾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安全管理部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周祠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陈丝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536903771" w:edGrp="everyone"/>
            <w:permEnd w:id="182859312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鲁潇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tr w:rsidR="00195F6F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24674288" w:edGrp="everyone"/>
            <w:permEnd w:id="1536903771"/>
            <w:r>
              <w:rPr>
                <w:b/>
                <w:iCs/>
                <w:szCs w:val="21"/>
                <w:lang w:eastAsia="zh-CN"/>
              </w:rPr>
              <w:t>批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准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聂希霖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195F6F">
            <w:pPr>
              <w:jc w:val="center"/>
              <w:rPr>
                <w:szCs w:val="21"/>
              </w:rPr>
            </w:pPr>
          </w:p>
        </w:tc>
      </w:tr>
      <w:permEnd w:id="24674288"/>
    </w:tbl>
    <w:p w:rsidR="00195F6F" w:rsidRDefault="007653F3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br w:type="page"/>
      </w:r>
    </w:p>
    <w:p w:rsidR="00195F6F" w:rsidRDefault="007653F3">
      <w:pPr>
        <w:pStyle w:val="TOC1"/>
        <w:keepNext w:val="0"/>
        <w:keepLines w:val="0"/>
        <w:widowControl w:val="0"/>
        <w:spacing w:afterLines="50" w:after="158" w:line="240" w:lineRule="auto"/>
        <w:jc w:val="center"/>
        <w:rPr>
          <w:sz w:val="21"/>
          <w:szCs w:val="21"/>
          <w:lang w:val="zh-CN" w:eastAsia="zh-CN"/>
        </w:rPr>
      </w:pPr>
      <w:r>
        <w:rPr>
          <w:sz w:val="21"/>
          <w:szCs w:val="21"/>
          <w:lang w:val="zh-CN" w:eastAsia="zh-CN"/>
        </w:rPr>
        <w:lastRenderedPageBreak/>
        <w:t>目录</w:t>
      </w:r>
      <w:r>
        <w:rPr>
          <w:sz w:val="21"/>
          <w:szCs w:val="21"/>
          <w:lang w:val="zh-CN" w:eastAsia="zh-CN"/>
        </w:rPr>
        <w:t xml:space="preserve"> </w:t>
      </w:r>
    </w:p>
    <w:permStart w:id="1699547141" w:edGrp="everyone"/>
    <w:p w:rsidR="00195F6F" w:rsidRDefault="007653F3">
      <w:pPr>
        <w:pStyle w:val="10"/>
        <w:rPr>
          <w:b w:val="0"/>
          <w:bCs w:val="0"/>
          <w:caps w:val="0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22716114" w:history="1">
        <w:r>
          <w:rPr>
            <w:rStyle w:val="ac"/>
          </w:rPr>
          <w:t>修订历史</w:t>
        </w:r>
        <w:r>
          <w:tab/>
        </w:r>
        <w:r>
          <w:fldChar w:fldCharType="begin"/>
        </w:r>
        <w:r>
          <w:instrText xml:space="preserve"> PAGEREF _Toc522716114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15" w:history="1">
        <w:r>
          <w:rPr>
            <w:rStyle w:val="ac"/>
          </w:rPr>
          <w:t>1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目的</w:t>
        </w:r>
        <w:r>
          <w:tab/>
        </w:r>
        <w:r>
          <w:fldChar w:fldCharType="begin"/>
        </w:r>
        <w:r>
          <w:instrText xml:space="preserve"> PAGEREF _Toc522716115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16" w:history="1">
        <w:r>
          <w:rPr>
            <w:rStyle w:val="ac"/>
          </w:rPr>
          <w:t>2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范围</w:t>
        </w:r>
        <w:r>
          <w:tab/>
        </w:r>
        <w:r>
          <w:fldChar w:fldCharType="begin"/>
        </w:r>
        <w:r>
          <w:instrText xml:space="preserve"> PAGEREF _Toc522716</w:instrText>
        </w:r>
        <w:r>
          <w:instrText xml:space="preserve">116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17" w:history="1">
        <w:r>
          <w:rPr>
            <w:rStyle w:val="ac"/>
          </w:rPr>
          <w:t>3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参考文件</w:t>
        </w:r>
        <w:r>
          <w:tab/>
        </w:r>
        <w:r>
          <w:fldChar w:fldCharType="begin"/>
        </w:r>
        <w:r>
          <w:instrText xml:space="preserve"> PAGEREF _Toc522716117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18" w:history="1">
        <w:r>
          <w:rPr>
            <w:rStyle w:val="ac"/>
          </w:rPr>
          <w:t>4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职责</w:t>
        </w:r>
        <w:r>
          <w:tab/>
        </w:r>
        <w:r>
          <w:fldChar w:fldCharType="begin"/>
        </w:r>
        <w:r>
          <w:instrText xml:space="preserve"> PAGE</w:instrText>
        </w:r>
        <w:r>
          <w:instrText xml:space="preserve">REF _Toc522716118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19" w:history="1">
        <w:r>
          <w:rPr>
            <w:rStyle w:val="ac"/>
          </w:rPr>
          <w:t>5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系统描述</w:t>
        </w:r>
        <w:r>
          <w:tab/>
        </w:r>
        <w:r>
          <w:fldChar w:fldCharType="begin"/>
        </w:r>
        <w:r>
          <w:instrText xml:space="preserve"> PAGEREF _Toc522716119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20" w:history="1">
        <w:r>
          <w:rPr>
            <w:rStyle w:val="ac"/>
          </w:rPr>
          <w:t>6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安装要求</w:t>
        </w:r>
        <w:r>
          <w:tab/>
        </w:r>
        <w:r>
          <w:fldChar w:fldCharType="begin"/>
        </w:r>
        <w:r>
          <w:instrText xml:space="preserve"> PAGEREF _Toc522716120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21" w:history="1">
        <w:r>
          <w:rPr>
            <w:rStyle w:val="ac"/>
          </w:rPr>
          <w:t>7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运行要求</w:t>
        </w:r>
        <w:r>
          <w:tab/>
        </w:r>
        <w:r>
          <w:fldChar w:fldCharType="begin"/>
        </w:r>
        <w:r>
          <w:instrText xml:space="preserve"> PAGEREF _Toc522716121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22" w:history="1">
        <w:r>
          <w:rPr>
            <w:rStyle w:val="ac"/>
          </w:rPr>
          <w:t>8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电气、自动控制要求</w:t>
        </w:r>
        <w:r>
          <w:tab/>
        </w:r>
        <w:r>
          <w:fldChar w:fldCharType="begin"/>
        </w:r>
        <w:r>
          <w:instrText xml:space="preserve"> PAGEREF _Toc522716122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23" w:history="1">
        <w:r>
          <w:rPr>
            <w:rStyle w:val="ac"/>
          </w:rPr>
          <w:t>9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安全要求</w:t>
        </w:r>
        <w:r>
          <w:tab/>
        </w:r>
        <w:r>
          <w:fldChar w:fldCharType="begin"/>
        </w:r>
        <w:r>
          <w:instrText xml:space="preserve"> PAGEREF _T</w:instrText>
        </w:r>
        <w:r>
          <w:instrText xml:space="preserve">oc522716123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24" w:history="1">
        <w:r>
          <w:rPr>
            <w:rStyle w:val="ac"/>
          </w:rPr>
          <w:t>10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文件要求</w:t>
        </w:r>
        <w:r>
          <w:tab/>
        </w:r>
        <w:r>
          <w:fldChar w:fldCharType="begin"/>
        </w:r>
        <w:r>
          <w:instrText xml:space="preserve"> PAGEREF _Toc522716124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25" w:history="1">
        <w:r>
          <w:rPr>
            <w:rStyle w:val="ac"/>
          </w:rPr>
          <w:t>11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服务要求</w:t>
        </w:r>
        <w:r>
          <w:tab/>
        </w:r>
        <w:r>
          <w:fldChar w:fldCharType="begin"/>
        </w:r>
        <w:r>
          <w:instrText xml:space="preserve"> PAGEREF _Toc522716125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195F6F" w:rsidRDefault="007653F3">
      <w:pPr>
        <w:pStyle w:val="10"/>
        <w:rPr>
          <w:b w:val="0"/>
          <w:bCs w:val="0"/>
          <w:caps w:val="0"/>
          <w:szCs w:val="22"/>
        </w:rPr>
      </w:pPr>
      <w:hyperlink w:anchor="_Toc522716126" w:history="1">
        <w:r>
          <w:rPr>
            <w:rStyle w:val="ac"/>
          </w:rPr>
          <w:t>12</w:t>
        </w:r>
        <w:r>
          <w:rPr>
            <w:b w:val="0"/>
            <w:bCs w:val="0"/>
            <w:caps w:val="0"/>
            <w:szCs w:val="22"/>
          </w:rPr>
          <w:tab/>
        </w:r>
        <w:r>
          <w:rPr>
            <w:rStyle w:val="ac"/>
          </w:rPr>
          <w:t>附件</w:t>
        </w:r>
        <w:r>
          <w:tab/>
        </w:r>
        <w:r>
          <w:fldChar w:fldCharType="begin"/>
        </w:r>
        <w:r>
          <w:instrText xml:space="preserve"> PAGEREF _Toc522716126 \h </w:instrText>
        </w:r>
        <w:r>
          <w:fldChar w:fldCharType="separate"/>
        </w:r>
        <w:r>
          <w:t>9</w:t>
        </w:r>
        <w:r>
          <w:fldChar w:fldCharType="end"/>
        </w:r>
      </w:hyperlink>
    </w:p>
    <w:p w:rsidR="00195F6F" w:rsidRDefault="007653F3">
      <w:r>
        <w:fldChar w:fldCharType="end"/>
      </w:r>
      <w:permEnd w:id="1699547141"/>
    </w:p>
    <w:p w:rsidR="00195F6F" w:rsidRDefault="007653F3">
      <w:pPr>
        <w:rPr>
          <w:lang w:val="en-US" w:eastAsia="zh-CN"/>
        </w:rPr>
      </w:pPr>
      <w:r>
        <w:rPr>
          <w:lang w:val="en-US" w:eastAsia="zh-CN"/>
        </w:rPr>
        <w:br w:type="page"/>
      </w:r>
      <w:bookmarkStart w:id="5" w:name="_Toc522107734"/>
    </w:p>
    <w:p w:rsidR="00195F6F" w:rsidRDefault="00195F6F">
      <w:pPr>
        <w:rPr>
          <w:lang w:val="en-US" w:eastAsia="zh-CN"/>
        </w:rPr>
      </w:pPr>
    </w:p>
    <w:p w:rsidR="00195F6F" w:rsidRDefault="007653F3">
      <w:pPr>
        <w:jc w:val="center"/>
        <w:outlineLvl w:val="0"/>
        <w:rPr>
          <w:b/>
          <w:lang w:eastAsia="zh-CN"/>
        </w:rPr>
      </w:pPr>
      <w:bookmarkStart w:id="6" w:name="_Toc522716114"/>
      <w:r>
        <w:rPr>
          <w:b/>
          <w:lang w:eastAsia="zh-CN"/>
        </w:rPr>
        <w:t>修订历史</w:t>
      </w:r>
      <w:bookmarkEnd w:id="5"/>
      <w:bookmarkEnd w:id="6"/>
    </w:p>
    <w:p w:rsidR="00195F6F" w:rsidRDefault="00195F6F">
      <w:pPr>
        <w:rPr>
          <w:b/>
        </w:rPr>
      </w:pP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1941"/>
        <w:gridCol w:w="1772"/>
        <w:gridCol w:w="5028"/>
      </w:tblGrid>
      <w:tr w:rsidR="00195F6F">
        <w:trPr>
          <w:trHeight w:val="680"/>
          <w:jc w:val="center"/>
        </w:trPr>
        <w:tc>
          <w:tcPr>
            <w:tcW w:w="1822" w:type="dxa"/>
            <w:shd w:val="clear" w:color="auto" w:fill="BFBFBF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版本</w:t>
            </w:r>
          </w:p>
        </w:tc>
        <w:tc>
          <w:tcPr>
            <w:tcW w:w="1941" w:type="dxa"/>
            <w:shd w:val="clear" w:color="auto" w:fill="BFBFBF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日期</w:t>
            </w:r>
          </w:p>
        </w:tc>
        <w:tc>
          <w:tcPr>
            <w:tcW w:w="1772" w:type="dxa"/>
            <w:shd w:val="clear" w:color="auto" w:fill="BFBFBF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作者</w:t>
            </w:r>
          </w:p>
        </w:tc>
        <w:tc>
          <w:tcPr>
            <w:tcW w:w="5028" w:type="dxa"/>
            <w:shd w:val="clear" w:color="auto" w:fill="BFBFBF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更新原因</w:t>
            </w:r>
          </w:p>
        </w:tc>
      </w:tr>
      <w:tr w:rsidR="00195F6F">
        <w:trPr>
          <w:trHeight w:val="680"/>
          <w:jc w:val="center"/>
        </w:trPr>
        <w:tc>
          <w:tcPr>
            <w:tcW w:w="1822" w:type="dxa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permStart w:id="1771641342" w:edGrp="everyone"/>
            <w:r>
              <w:rPr>
                <w:szCs w:val="21"/>
                <w:lang w:eastAsia="zh-CN"/>
              </w:rPr>
              <w:t>00</w:t>
            </w:r>
          </w:p>
        </w:tc>
        <w:tc>
          <w:tcPr>
            <w:tcW w:w="1941" w:type="dxa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2019.08.10</w:t>
            </w:r>
          </w:p>
        </w:tc>
        <w:tc>
          <w:tcPr>
            <w:tcW w:w="1772" w:type="dxa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王炯</w:t>
            </w:r>
          </w:p>
        </w:tc>
        <w:tc>
          <w:tcPr>
            <w:tcW w:w="5028" w:type="dxa"/>
            <w:vAlign w:val="center"/>
          </w:tcPr>
          <w:p w:rsidR="00195F6F" w:rsidRDefault="007653F3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新建</w:t>
            </w:r>
          </w:p>
        </w:tc>
      </w:tr>
      <w:permEnd w:id="1771641342"/>
    </w:tbl>
    <w:p w:rsidR="00195F6F" w:rsidRDefault="007653F3">
      <w:pPr>
        <w:overflowPunct/>
        <w:autoSpaceDE/>
        <w:autoSpaceDN/>
        <w:adjustRightInd/>
        <w:textAlignment w:val="auto"/>
        <w:rPr>
          <w:b/>
          <w:bCs/>
          <w:caps/>
          <w:kern w:val="2"/>
          <w:szCs w:val="21"/>
          <w:lang w:eastAsia="zh-CN"/>
        </w:rPr>
      </w:pPr>
      <w:r>
        <w:rPr>
          <w:b/>
          <w:bCs/>
          <w:caps/>
          <w:kern w:val="2"/>
          <w:szCs w:val="21"/>
          <w:lang w:eastAsia="zh-CN"/>
        </w:rPr>
        <w:br w:type="page"/>
      </w: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7" w:name="_Toc522107735"/>
      <w:bookmarkStart w:id="8" w:name="_Toc522716115"/>
      <w:r>
        <w:rPr>
          <w:rFonts w:ascii="Times New Roman" w:hAnsi="Times New Roman"/>
          <w:b/>
        </w:rPr>
        <w:lastRenderedPageBreak/>
        <w:t>目的</w:t>
      </w:r>
      <w:bookmarkEnd w:id="7"/>
      <w:bookmarkEnd w:id="8"/>
    </w:p>
    <w:p w:rsidR="00195F6F" w:rsidRDefault="007653F3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bookmarkStart w:id="9" w:name="_Toc482360281"/>
      <w:bookmarkStart w:id="10" w:name="_Toc481702475"/>
      <w:bookmarkStart w:id="11" w:name="_Toc482369805"/>
      <w:bookmarkStart w:id="12" w:name="_Toc482625279"/>
      <w:bookmarkStart w:id="13" w:name="_Toc482370757"/>
      <w:bookmarkStart w:id="14" w:name="_Toc482370061"/>
      <w:bookmarkStart w:id="15" w:name="_Toc482370141"/>
      <w:bookmarkStart w:id="16" w:name="_Toc482370349"/>
      <w:bookmarkStart w:id="17" w:name="_Toc482359936"/>
      <w:r>
        <w:rPr>
          <w:szCs w:val="21"/>
          <w:lang w:eastAsia="zh-CN"/>
        </w:rPr>
        <w:t>本文件的目的是描述武汉生物制品研究所有限责任公司</w:t>
      </w:r>
      <w:permStart w:id="1635668989" w:edGrp="everyone"/>
      <w:r>
        <w:rPr>
          <w:rFonts w:hint="eastAsia"/>
          <w:szCs w:val="21"/>
          <w:lang w:eastAsia="zh-CN"/>
        </w:rPr>
        <w:t>抗体研究室</w:t>
      </w:r>
      <w:r w:rsidR="003539C8">
        <w:rPr>
          <w:rFonts w:hint="eastAsia"/>
          <w:szCs w:val="21"/>
          <w:lang w:eastAsia="zh-CN"/>
        </w:rPr>
        <w:t>500L</w:t>
      </w:r>
      <w:r w:rsidR="003539C8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permEnd w:id="1635668989"/>
      <w:r>
        <w:rPr>
          <w:szCs w:val="21"/>
          <w:lang w:eastAsia="zh-CN"/>
        </w:rPr>
        <w:t>的用户需求说明（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），以确保最终用户的需求在项目设计阶段得以实现，并作为后续验证工作的基础。</w:t>
      </w:r>
    </w:p>
    <w:p w:rsidR="00195F6F" w:rsidRDefault="00195F6F">
      <w:pPr>
        <w:pStyle w:val="Text"/>
        <w:spacing w:before="0"/>
        <w:ind w:left="360"/>
        <w:rPr>
          <w:szCs w:val="21"/>
          <w:lang w:eastAsia="zh-CN"/>
        </w:rPr>
      </w:pP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18" w:name="_Toc522716116"/>
      <w:bookmarkStart w:id="19" w:name="_Toc522107736"/>
      <w:r>
        <w:rPr>
          <w:rFonts w:ascii="Times New Roman" w:hAnsi="Times New Roman"/>
          <w:b/>
        </w:rPr>
        <w:t>范围</w:t>
      </w:r>
      <w:bookmarkEnd w:id="18"/>
      <w:bookmarkEnd w:id="19"/>
    </w:p>
    <w:p w:rsidR="00195F6F" w:rsidRDefault="007653F3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r>
        <w:rPr>
          <w:szCs w:val="21"/>
          <w:lang w:eastAsia="zh-CN"/>
        </w:rPr>
        <w:t>本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适用于武汉生物制品研究所有限责任公司</w:t>
      </w:r>
      <w:permStart w:id="682911277" w:edGrp="everyone"/>
      <w:r>
        <w:rPr>
          <w:rFonts w:hint="eastAsia"/>
          <w:szCs w:val="21"/>
          <w:lang w:eastAsia="zh-CN"/>
        </w:rPr>
        <w:t>抗体研究室</w:t>
      </w:r>
      <w:r w:rsidR="003539C8">
        <w:rPr>
          <w:rFonts w:hint="eastAsia"/>
          <w:szCs w:val="21"/>
          <w:lang w:eastAsia="zh-CN"/>
        </w:rPr>
        <w:t>500L</w:t>
      </w:r>
      <w:r w:rsidR="003539C8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permEnd w:id="682911277"/>
      <w:r>
        <w:rPr>
          <w:szCs w:val="21"/>
          <w:lang w:eastAsia="zh-CN"/>
        </w:rPr>
        <w:t>。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195F6F" w:rsidRDefault="00195F6F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0" w:name="_Toc522716117"/>
      <w:bookmarkStart w:id="21" w:name="_Toc522107737"/>
      <w:r>
        <w:rPr>
          <w:rFonts w:ascii="Times New Roman" w:hAnsi="Times New Roman"/>
          <w:b/>
        </w:rPr>
        <w:t>参考文件</w:t>
      </w:r>
      <w:bookmarkEnd w:id="20"/>
      <w:bookmarkEnd w:id="21"/>
    </w:p>
    <w:p w:rsidR="00195F6F" w:rsidRDefault="007653F3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GMP</w:t>
      </w:r>
      <w:r>
        <w:rPr>
          <w:color w:val="000000"/>
          <w:szCs w:val="21"/>
          <w:lang w:eastAsia="zh-CN"/>
        </w:rPr>
        <w:t>法规指南和</w:t>
      </w:r>
      <w:r>
        <w:rPr>
          <w:color w:val="000000"/>
          <w:szCs w:val="21"/>
          <w:lang w:eastAsia="zh-CN"/>
        </w:rPr>
        <w:t>SOP</w:t>
      </w:r>
    </w:p>
    <w:p w:rsidR="00195F6F" w:rsidRDefault="007653F3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4472C4"/>
          <w:szCs w:val="21"/>
          <w:lang w:eastAsia="zh-CN"/>
        </w:rPr>
      </w:pPr>
      <w:r>
        <w:rPr>
          <w:color w:val="000000"/>
          <w:szCs w:val="21"/>
          <w:lang w:eastAsia="zh-CN"/>
        </w:rPr>
        <w:t xml:space="preserve">SOP-06-12-0005 </w:t>
      </w:r>
      <w:r>
        <w:rPr>
          <w:color w:val="000000"/>
          <w:szCs w:val="21"/>
          <w:lang w:eastAsia="zh-CN"/>
        </w:rPr>
        <w:t>用户需求编写审批</w:t>
      </w:r>
      <w:r>
        <w:rPr>
          <w:color w:val="000000"/>
          <w:szCs w:val="21"/>
          <w:lang w:eastAsia="zh-CN"/>
        </w:rPr>
        <w:t>SOP</w:t>
      </w:r>
    </w:p>
    <w:p w:rsidR="00195F6F" w:rsidRDefault="007653F3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1641562572" w:edGrp="everyone"/>
      <w:r>
        <w:rPr>
          <w:iCs/>
          <w:szCs w:val="21"/>
          <w:lang w:eastAsia="zh-CN"/>
        </w:rPr>
        <w:t>中国药典</w:t>
      </w:r>
      <w:r>
        <w:rPr>
          <w:iCs/>
          <w:szCs w:val="21"/>
          <w:lang w:eastAsia="zh-CN"/>
        </w:rPr>
        <w:t xml:space="preserve"> </w:t>
      </w:r>
      <w:r>
        <w:rPr>
          <w:iCs/>
          <w:szCs w:val="21"/>
        </w:rPr>
        <w:t>2015</w:t>
      </w:r>
      <w:r>
        <w:rPr>
          <w:iCs/>
          <w:szCs w:val="21"/>
        </w:rPr>
        <w:t>年版</w:t>
      </w:r>
    </w:p>
    <w:p w:rsidR="00195F6F" w:rsidRDefault="007653F3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药品生产质量管理规范</w:t>
      </w:r>
      <w:r>
        <w:rPr>
          <w:rFonts w:hint="eastAsia"/>
          <w:lang w:eastAsia="zh-CN"/>
        </w:rPr>
        <w:t>2010</w:t>
      </w:r>
      <w:r>
        <w:rPr>
          <w:rFonts w:hint="eastAsia"/>
          <w:lang w:eastAsia="zh-CN"/>
        </w:rPr>
        <w:t>年修订版</w:t>
      </w:r>
    </w:p>
    <w:p w:rsidR="00195F6F" w:rsidRDefault="007653F3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《药品</w:t>
      </w:r>
      <w:r>
        <w:rPr>
          <w:rFonts w:hint="eastAsia"/>
          <w:color w:val="000000"/>
          <w:szCs w:val="21"/>
          <w:lang w:eastAsia="zh-CN"/>
        </w:rPr>
        <w:t>GMP</w:t>
      </w:r>
      <w:r>
        <w:rPr>
          <w:rFonts w:hint="eastAsia"/>
          <w:color w:val="000000"/>
          <w:szCs w:val="21"/>
          <w:lang w:eastAsia="zh-CN"/>
        </w:rPr>
        <w:t>指南》无菌药品（</w:t>
      </w:r>
      <w:r>
        <w:rPr>
          <w:rFonts w:hint="eastAsia"/>
          <w:color w:val="000000"/>
          <w:szCs w:val="21"/>
          <w:lang w:eastAsia="zh-CN"/>
        </w:rPr>
        <w:t>2011</w:t>
      </w:r>
      <w:r>
        <w:rPr>
          <w:rFonts w:hint="eastAsia"/>
          <w:color w:val="000000"/>
          <w:szCs w:val="21"/>
          <w:lang w:eastAsia="zh-CN"/>
        </w:rPr>
        <w:t>版）</w:t>
      </w:r>
    </w:p>
    <w:permEnd w:id="1641562572"/>
    <w:p w:rsidR="00195F6F" w:rsidRDefault="007653F3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安全及环保法规指南</w:t>
      </w:r>
    </w:p>
    <w:p w:rsidR="00195F6F" w:rsidRDefault="007653F3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38426439" w:edGrp="everyone"/>
      <w:r>
        <w:rPr>
          <w:iCs/>
          <w:szCs w:val="21"/>
          <w:lang w:eastAsia="zh-CN"/>
        </w:rPr>
        <w:t>电气安全应符合</w:t>
      </w:r>
      <w:r>
        <w:rPr>
          <w:iCs/>
          <w:szCs w:val="21"/>
          <w:lang w:eastAsia="zh-CN"/>
        </w:rPr>
        <w:t>GB4793.1</w:t>
      </w:r>
      <w:r>
        <w:rPr>
          <w:iCs/>
          <w:szCs w:val="21"/>
          <w:lang w:eastAsia="zh-CN"/>
        </w:rPr>
        <w:t>和</w:t>
      </w:r>
      <w:r>
        <w:rPr>
          <w:iCs/>
          <w:szCs w:val="21"/>
          <w:lang w:eastAsia="zh-CN"/>
        </w:rPr>
        <w:t>GB4793.4</w:t>
      </w:r>
      <w:r>
        <w:rPr>
          <w:iCs/>
          <w:szCs w:val="21"/>
          <w:lang w:eastAsia="zh-CN"/>
        </w:rPr>
        <w:t>的要求。</w:t>
      </w:r>
    </w:p>
    <w:permEnd w:id="38426439"/>
    <w:p w:rsidR="00195F6F" w:rsidRDefault="00195F6F">
      <w:pPr>
        <w:pStyle w:val="Text"/>
        <w:spacing w:before="0" w:line="360" w:lineRule="auto"/>
        <w:ind w:left="357"/>
        <w:jc w:val="left"/>
        <w:rPr>
          <w:i/>
          <w:szCs w:val="21"/>
          <w:lang w:eastAsia="zh-CN"/>
        </w:rPr>
      </w:pP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2" w:name="_Toc522716118"/>
      <w:bookmarkStart w:id="23" w:name="_Toc522107738"/>
      <w:r>
        <w:rPr>
          <w:rFonts w:ascii="Times New Roman" w:hAnsi="Times New Roman"/>
          <w:b/>
        </w:rPr>
        <w:t>职责</w:t>
      </w:r>
      <w:bookmarkEnd w:id="22"/>
      <w:bookmarkEnd w:id="23"/>
    </w:p>
    <w:tbl>
      <w:tblPr>
        <w:tblW w:w="10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3"/>
        <w:gridCol w:w="8260"/>
      </w:tblGrid>
      <w:tr w:rsidR="00195F6F">
        <w:trPr>
          <w:trHeight w:val="680"/>
          <w:tblHeader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职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责</w:t>
            </w:r>
          </w:p>
        </w:tc>
      </w:tr>
      <w:tr w:rsidR="00195F6F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728529208" w:edGrp="everyone"/>
            <w:r>
              <w:rPr>
                <w:rFonts w:hint="eastAsia"/>
                <w:iCs/>
                <w:szCs w:val="21"/>
                <w:lang w:val="it-IT" w:eastAsia="zh-CN"/>
              </w:rPr>
              <w:t>抗体研究室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val="it-IT" w:eastAsia="zh-CN"/>
              </w:rPr>
              <w:t>负责从用户的角度起草并审核本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eastAsia="zh-CN"/>
              </w:rPr>
              <w:t>文件。</w:t>
            </w:r>
          </w:p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</w:t>
            </w:r>
            <w:r>
              <w:rPr>
                <w:iCs/>
                <w:szCs w:val="21"/>
                <w:lang w:eastAsia="zh-CN"/>
              </w:rPr>
              <w:t>的修改、打印，并将纸质</w:t>
            </w:r>
            <w:proofErr w:type="gramStart"/>
            <w:r>
              <w:rPr>
                <w:iCs/>
                <w:szCs w:val="21"/>
                <w:lang w:eastAsia="zh-CN"/>
              </w:rPr>
              <w:t>版送各</w:t>
            </w:r>
            <w:proofErr w:type="gramEnd"/>
            <w:r>
              <w:rPr>
                <w:iCs/>
                <w:szCs w:val="21"/>
                <w:lang w:eastAsia="zh-CN"/>
              </w:rPr>
              <w:t>相关部门签字。</w:t>
            </w:r>
          </w:p>
        </w:tc>
      </w:tr>
      <w:tr w:rsidR="00195F6F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377402239" w:edGrp="everyone"/>
            <w:permEnd w:id="728529208"/>
            <w:r>
              <w:rPr>
                <w:iCs/>
                <w:szCs w:val="21"/>
                <w:lang w:val="it-IT" w:eastAsia="zh-CN"/>
              </w:rPr>
              <w:t>工程技术部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负责从工程技术角度审核本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负责补充工程技术及维护维修相关内容。</w:t>
            </w:r>
          </w:p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文件归档。</w:t>
            </w:r>
          </w:p>
        </w:tc>
      </w:tr>
      <w:tr w:rsidR="00195F6F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400719189" w:edGrp="everyone"/>
            <w:permEnd w:id="1377402239"/>
            <w:r>
              <w:rPr>
                <w:iCs/>
                <w:szCs w:val="21"/>
                <w:lang w:val="it-IT" w:eastAsia="zh-CN"/>
              </w:rPr>
              <w:t>科研开发部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负责从科研开发角度审核本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  <w:tr w:rsidR="00195F6F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安全管理部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负责从安全管理角度审核本</w:t>
            </w:r>
            <w:r>
              <w:rPr>
                <w:rFonts w:hint="eastAsia"/>
                <w:iCs/>
                <w:szCs w:val="21"/>
                <w:lang w:val="it-IT" w:eastAsia="zh-CN"/>
              </w:rPr>
              <w:t>URS</w:t>
            </w:r>
            <w:r>
              <w:rPr>
                <w:rFonts w:hint="eastAsia"/>
                <w:iCs/>
                <w:szCs w:val="21"/>
                <w:lang w:val="it-IT" w:eastAsia="zh-CN"/>
              </w:rPr>
              <w:t>文件。</w:t>
            </w:r>
          </w:p>
          <w:p w:rsidR="00195F6F" w:rsidRDefault="007653F3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负责补充安全法规及管理相关内容。</w:t>
            </w:r>
          </w:p>
        </w:tc>
      </w:tr>
      <w:tr w:rsidR="00195F6F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035674423" w:edGrp="everyone" w:colFirst="0" w:colLast="0"/>
            <w:permStart w:id="1196257976" w:edGrp="everyone" w:colFirst="1" w:colLast="1"/>
            <w:permEnd w:id="1400719189"/>
            <w:r>
              <w:rPr>
                <w:iCs/>
                <w:szCs w:val="21"/>
                <w:lang w:val="it-IT" w:eastAsia="zh-CN"/>
              </w:rPr>
              <w:t>质量保证部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负责提供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文件模板。</w:t>
            </w:r>
          </w:p>
          <w:p w:rsidR="00195F6F" w:rsidRDefault="007653F3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负责从质量管理法规角度审核本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195F6F" w:rsidRDefault="007653F3">
            <w:pPr>
              <w:pStyle w:val="Tabletext"/>
              <w:spacing w:before="0" w:after="0"/>
              <w:ind w:right="-6"/>
              <w:rPr>
                <w:i/>
                <w:color w:val="0070C0"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负责批准本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</w:tbl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4" w:name="_Toc522107739"/>
      <w:bookmarkStart w:id="25" w:name="_Toc522716119"/>
      <w:permStart w:id="819924670" w:edGrp="everyone"/>
      <w:permEnd w:id="1035674423"/>
      <w:permEnd w:id="1196257976"/>
      <w:permEnd w:id="819924670"/>
      <w:r>
        <w:rPr>
          <w:rFonts w:ascii="Times New Roman" w:hAnsi="Times New Roman"/>
          <w:b/>
        </w:rPr>
        <w:t>系统描述</w:t>
      </w:r>
      <w:bookmarkEnd w:id="24"/>
      <w:bookmarkEnd w:id="25"/>
    </w:p>
    <w:p w:rsidR="00195F6F" w:rsidRDefault="007653F3">
      <w:pPr>
        <w:pStyle w:val="Text"/>
        <w:spacing w:before="0" w:line="360" w:lineRule="auto"/>
        <w:ind w:left="357"/>
        <w:jc w:val="left"/>
        <w:rPr>
          <w:i/>
          <w:color w:val="4472C4"/>
          <w:szCs w:val="21"/>
          <w:lang w:eastAsia="zh-CN"/>
        </w:rPr>
      </w:pPr>
      <w:permStart w:id="985926734" w:edGrp="everyone"/>
      <w:r>
        <w:rPr>
          <w:rFonts w:hint="eastAsia"/>
          <w:szCs w:val="21"/>
          <w:lang w:eastAsia="zh-CN"/>
        </w:rPr>
        <w:lastRenderedPageBreak/>
        <w:t>抗体研究室</w:t>
      </w:r>
      <w:r w:rsidR="003539C8">
        <w:rPr>
          <w:rFonts w:hint="eastAsia"/>
          <w:szCs w:val="21"/>
          <w:lang w:eastAsia="zh-CN"/>
        </w:rPr>
        <w:t>500L</w:t>
      </w:r>
      <w:r w:rsidR="003539C8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</w:t>
      </w:r>
      <w:proofErr w:type="gramStart"/>
      <w:r>
        <w:rPr>
          <w:rFonts w:hint="eastAsia"/>
          <w:szCs w:val="21"/>
          <w:lang w:eastAsia="zh-CN"/>
        </w:rPr>
        <w:t>罐主要</w:t>
      </w:r>
      <w:proofErr w:type="gramEnd"/>
      <w:r>
        <w:rPr>
          <w:rFonts w:hint="eastAsia"/>
          <w:szCs w:val="21"/>
          <w:lang w:eastAsia="zh-CN"/>
        </w:rPr>
        <w:t>由罐体组成，需符合抗体研究室生产工艺要求。主要用于缓冲液配制及中间样品的储存。本科室需请购</w:t>
      </w:r>
      <w:r w:rsidR="003539C8">
        <w:rPr>
          <w:rFonts w:hint="eastAsia"/>
          <w:szCs w:val="21"/>
          <w:lang w:eastAsia="zh-CN"/>
        </w:rPr>
        <w:t>1</w:t>
      </w:r>
      <w:r>
        <w:rPr>
          <w:rFonts w:hint="eastAsia"/>
          <w:szCs w:val="21"/>
          <w:lang w:eastAsia="zh-CN"/>
        </w:rPr>
        <w:t>台</w:t>
      </w:r>
      <w:r w:rsidR="003539C8">
        <w:rPr>
          <w:rFonts w:hint="eastAsia"/>
          <w:szCs w:val="21"/>
          <w:lang w:eastAsia="zh-CN"/>
        </w:rPr>
        <w:t>5</w:t>
      </w:r>
      <w:r>
        <w:rPr>
          <w:rFonts w:hint="eastAsia"/>
          <w:szCs w:val="21"/>
          <w:lang w:eastAsia="zh-CN"/>
        </w:rPr>
        <w:t>00L</w:t>
      </w:r>
      <w:r w:rsidR="003539C8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r>
        <w:rPr>
          <w:rFonts w:hint="eastAsia"/>
          <w:szCs w:val="21"/>
          <w:lang w:eastAsia="zh-CN"/>
        </w:rPr>
        <w:t>。</w:t>
      </w:r>
      <w:permEnd w:id="985926734"/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  <w:szCs w:val="21"/>
        </w:rPr>
      </w:pPr>
      <w:bookmarkStart w:id="26" w:name="_Toc522716120"/>
      <w:r>
        <w:rPr>
          <w:rFonts w:ascii="Times New Roman" w:hAnsi="Times New Roman"/>
          <w:b/>
          <w:szCs w:val="21"/>
        </w:rPr>
        <w:t>安装要求</w:t>
      </w:r>
      <w:bookmarkEnd w:id="26"/>
    </w:p>
    <w:p w:rsidR="00195F6F" w:rsidRDefault="00195F6F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  <w:permStart w:id="1170946373" w:edGrp="everyone"/>
      <w:permEnd w:id="1170946373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195F6F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</w:rPr>
            </w:pPr>
            <w:bookmarkStart w:id="27" w:name="OLE_LINK1"/>
            <w:bookmarkStart w:id="28" w:name="OLE_LINK2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安装位置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8449840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抗体研究室中试车间配液间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关键</w:t>
            </w:r>
          </w:p>
        </w:tc>
      </w:tr>
      <w:permEnd w:id="184498403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安装尺寸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5197643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50</w:t>
            </w:r>
            <w:r w:rsidR="003539C8">
              <w:rPr>
                <w:rFonts w:hint="eastAsia"/>
                <w:iCs/>
                <w:szCs w:val="21"/>
                <w:lang w:eastAsia="zh-CN"/>
              </w:rPr>
              <w:t>0</w:t>
            </w:r>
            <w:r>
              <w:rPr>
                <w:rFonts w:hint="eastAsia"/>
                <w:iCs/>
                <w:szCs w:val="21"/>
                <w:lang w:eastAsia="zh-CN"/>
              </w:rPr>
              <w:t>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>: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12</w:t>
            </w:r>
            <w:r>
              <w:rPr>
                <w:iCs/>
                <w:szCs w:val="21"/>
                <w:lang w:eastAsia="zh-CN"/>
              </w:rPr>
              <w:t>00*</w:t>
            </w:r>
            <w:r>
              <w:rPr>
                <w:rFonts w:hint="eastAsia"/>
                <w:iCs/>
                <w:szCs w:val="21"/>
                <w:lang w:eastAsia="zh-CN"/>
              </w:rPr>
              <w:t>850</w:t>
            </w:r>
            <w:r>
              <w:rPr>
                <w:iCs/>
                <w:szCs w:val="21"/>
                <w:lang w:eastAsia="zh-CN"/>
              </w:rPr>
              <w:t>*</w:t>
            </w:r>
            <w:r>
              <w:rPr>
                <w:rFonts w:hint="eastAsia"/>
                <w:iCs/>
                <w:szCs w:val="21"/>
                <w:lang w:eastAsia="zh-CN"/>
              </w:rPr>
              <w:t xml:space="preserve">1500 </w:t>
            </w:r>
            <w:r>
              <w:rPr>
                <w:iCs/>
                <w:szCs w:val="21"/>
                <w:lang w:eastAsia="zh-CN"/>
              </w:rPr>
              <w:t>mm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期望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51943346" w:edGrp="everyone"/>
            <w:permEnd w:id="1751976432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szCs w:val="21"/>
                <w:lang w:eastAsia="zh-CN"/>
              </w:rPr>
              <w:t>设备的形式尺寸应符合制造商说明书及技术文件规定的要求。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供应商必须给出设备选型方案及相应附件选型方案，并交给我公司使用部门及工程类部门审核。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051943346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承重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59939406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 w:rsidP="003539C8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50</w:t>
            </w:r>
            <w:r w:rsidR="003539C8">
              <w:rPr>
                <w:rFonts w:hint="eastAsia"/>
                <w:iCs/>
                <w:szCs w:val="21"/>
                <w:lang w:eastAsia="zh-CN"/>
              </w:rPr>
              <w:t>0</w:t>
            </w:r>
            <w:r>
              <w:rPr>
                <w:rFonts w:hint="eastAsia"/>
                <w:iCs/>
                <w:szCs w:val="21"/>
                <w:lang w:eastAsia="zh-CN"/>
              </w:rPr>
              <w:t>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 xml:space="preserve">: </w:t>
            </w:r>
            <w:r>
              <w:rPr>
                <w:iCs/>
                <w:szCs w:val="21"/>
                <w:lang w:eastAsia="zh-CN"/>
              </w:rPr>
              <w:t xml:space="preserve">800KG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599394067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可用的公用系统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28266910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注射用水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63179809" w:edGrp="everyone"/>
            <w:permEnd w:id="1728266910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纯化水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663179809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洁净级别和房间环境条件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2130665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适应于我公司</w:t>
            </w:r>
            <w:r>
              <w:rPr>
                <w:iCs/>
                <w:lang w:eastAsia="zh-CN"/>
              </w:rPr>
              <w:t>工作环境</w:t>
            </w:r>
            <w:r>
              <w:rPr>
                <w:color w:val="000000"/>
                <w:lang w:eastAsia="zh-CN"/>
              </w:rPr>
              <w:t>温度：能适应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～</w:t>
            </w:r>
            <w:r>
              <w:rPr>
                <w:rFonts w:hint="eastAsia"/>
                <w:color w:val="000000"/>
                <w:lang w:eastAsia="zh-CN"/>
              </w:rPr>
              <w:t>26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环境</w:t>
            </w:r>
            <w:r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97717032" w:edGrp="everyone"/>
            <w:permEnd w:id="621306657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工作环境湿度：至少包括</w:t>
            </w:r>
            <w:r>
              <w:rPr>
                <w:lang w:eastAsia="zh-CN"/>
              </w:rPr>
              <w:t>45%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65</w:t>
            </w:r>
            <w:r>
              <w:rPr>
                <w:color w:val="000000"/>
                <w:lang w:eastAsia="zh-CN"/>
              </w:rPr>
              <w:t>%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865997452" w:edGrp="everyone"/>
            <w:permEnd w:id="697717032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工作环境洁净级别：</w:t>
            </w:r>
            <w:r>
              <w:rPr>
                <w:rFonts w:hint="eastAsia"/>
                <w:color w:val="000000"/>
                <w:lang w:eastAsia="zh-CN"/>
              </w:rPr>
              <w:t>C</w:t>
            </w:r>
            <w:r>
              <w:rPr>
                <w:rFonts w:hint="eastAsia"/>
                <w:color w:val="000000"/>
                <w:lang w:eastAsia="zh-CN"/>
              </w:rPr>
              <w:t>级洁净区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865997452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可用的能源配置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34107089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交流电电源：</w:t>
            </w:r>
            <w:r>
              <w:rPr>
                <w:iCs/>
                <w:lang w:eastAsia="zh-CN"/>
              </w:rPr>
              <w:t>～</w:t>
            </w:r>
            <w:r>
              <w:rPr>
                <w:iCs/>
                <w:lang w:eastAsia="zh-CN"/>
              </w:rPr>
              <w:t>220±10%V</w:t>
            </w:r>
            <w:r>
              <w:rPr>
                <w:iCs/>
                <w:lang w:eastAsia="zh-CN"/>
              </w:rPr>
              <w:t>，</w:t>
            </w:r>
            <w:r>
              <w:rPr>
                <w:iCs/>
                <w:lang w:eastAsia="zh-CN"/>
              </w:rPr>
              <w:t>50±1Hz</w:t>
            </w:r>
            <w:r>
              <w:rPr>
                <w:i/>
                <w:color w:val="0070C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634107089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外观材质要求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8097706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采用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304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以上不锈钢材质，表面无尖锐突出。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表面粗糙度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Ra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≤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1.2um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设备内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、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外表面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光滑，无清洁盲角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底座带卫生级橡胶轮，防止损坏地面。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四个万向轮子，其中至少两个以上可锁定，盛满液体后可方便移动，可固定。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罐体侧面应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有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观察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窗口，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可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查看配制袋内溶液体积状况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需要带夹套，可通</w:t>
            </w:r>
            <w:proofErr w:type="gramStart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冷冻水</w:t>
            </w:r>
            <w:proofErr w:type="gramEnd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进行升降温（</w:t>
            </w:r>
            <w:proofErr w:type="gramStart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冷冻水</w:t>
            </w:r>
            <w:proofErr w:type="gramEnd"/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业主现场自备，进出口水压不小于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3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Bar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）。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夹套应保证至少三面通冷冻水循环。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val="en-US" w:eastAsia="zh-CN"/>
              </w:rPr>
              <w:t>标识</w:t>
            </w:r>
            <w:r>
              <w:rPr>
                <w:szCs w:val="21"/>
                <w:lang w:eastAsia="zh-CN"/>
              </w:rPr>
              <w:t>：至少应有以下永久贴牢和清楚易认的标识：</w:t>
            </w:r>
            <w:r>
              <w:rPr>
                <w:szCs w:val="21"/>
                <w:lang w:eastAsia="zh-CN"/>
              </w:rPr>
              <w:t xml:space="preserve"> </w:t>
            </w:r>
          </w:p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）制造</w:t>
            </w:r>
            <w:r>
              <w:rPr>
                <w:szCs w:val="21"/>
                <w:lang w:eastAsia="zh-CN"/>
              </w:rPr>
              <w:t>/</w:t>
            </w:r>
            <w:r>
              <w:rPr>
                <w:szCs w:val="21"/>
                <w:lang w:eastAsia="zh-CN"/>
              </w:rPr>
              <w:t>供应单位；</w:t>
            </w:r>
          </w:p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2</w:t>
            </w:r>
            <w:r>
              <w:rPr>
                <w:szCs w:val="21"/>
                <w:lang w:eastAsia="zh-CN"/>
              </w:rPr>
              <w:t>）产品注册号；</w:t>
            </w:r>
          </w:p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）型号；</w:t>
            </w:r>
          </w:p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4</w:t>
            </w:r>
            <w:r>
              <w:rPr>
                <w:szCs w:val="21"/>
                <w:lang w:eastAsia="zh-CN"/>
              </w:rPr>
              <w:t>）生产日期或编号；</w:t>
            </w:r>
          </w:p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5</w:t>
            </w:r>
            <w:r>
              <w:rPr>
                <w:szCs w:val="21"/>
                <w:lang w:eastAsia="zh-CN"/>
              </w:rPr>
              <w:t>）对设备必要的说明；</w:t>
            </w:r>
          </w:p>
          <w:p w:rsidR="00195F6F" w:rsidRDefault="007653F3">
            <w:pPr>
              <w:pStyle w:val="30"/>
              <w:spacing w:line="276" w:lineRule="auto"/>
              <w:rPr>
                <w:color w:val="0070C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（</w:t>
            </w:r>
            <w:r>
              <w:rPr>
                <w:sz w:val="21"/>
                <w:szCs w:val="21"/>
                <w:lang w:eastAsia="zh-CN"/>
              </w:rPr>
              <w:t>6</w:t>
            </w:r>
            <w:r>
              <w:rPr>
                <w:sz w:val="21"/>
                <w:szCs w:val="21"/>
              </w:rPr>
              <w:t>）</w:t>
            </w:r>
            <w:proofErr w:type="spellStart"/>
            <w:r>
              <w:rPr>
                <w:sz w:val="21"/>
                <w:szCs w:val="21"/>
              </w:rPr>
              <w:t>安全标识</w:t>
            </w:r>
            <w:proofErr w:type="spellEnd"/>
            <w:r>
              <w:rPr>
                <w:sz w:val="21"/>
                <w:szCs w:val="21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设备标识要采用钢印铭牌并固定在可靠、易识别的地方，不要使用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胶带式贴牌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或喷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码式贴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bookmarkEnd w:id="27"/>
      <w:bookmarkEnd w:id="28"/>
      <w:permEnd w:id="280977067"/>
    </w:tbl>
    <w:p w:rsidR="00195F6F" w:rsidRDefault="00195F6F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9" w:name="_Toc522107740"/>
      <w:bookmarkStart w:id="30" w:name="_Toc522716121"/>
      <w:r>
        <w:rPr>
          <w:rFonts w:ascii="Times New Roman" w:hAnsi="Times New Roman"/>
          <w:b/>
        </w:rPr>
        <w:t>运行要求</w:t>
      </w:r>
      <w:bookmarkEnd w:id="29"/>
      <w:bookmarkEnd w:id="30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195F6F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</w:rPr>
            </w:pPr>
            <w:permStart w:id="268707992" w:edGrp="everyone"/>
            <w:permEnd w:id="268707992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  <w:lang w:eastAsia="zh-CN"/>
              </w:rPr>
              <w:t>原辅料、包装材料、产品的规格标准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8401001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 w:rsidP="00B95054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50</w:t>
            </w:r>
            <w:r w:rsidR="00B95054">
              <w:rPr>
                <w:rFonts w:hint="eastAsia"/>
                <w:iCs/>
                <w:szCs w:val="21"/>
                <w:lang w:eastAsia="zh-CN"/>
              </w:rPr>
              <w:t>0</w:t>
            </w:r>
            <w:r>
              <w:rPr>
                <w:rFonts w:hint="eastAsia"/>
                <w:iCs/>
                <w:szCs w:val="21"/>
                <w:lang w:eastAsia="zh-CN"/>
              </w:rPr>
              <w:t>L</w:t>
            </w:r>
            <w:r>
              <w:rPr>
                <w:rFonts w:hint="eastAsia"/>
                <w:iCs/>
                <w:szCs w:val="21"/>
                <w:lang w:eastAsia="zh-CN"/>
              </w:rPr>
              <w:t>规格夹套式罐体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需提供匹配的抛弃型、无菌、无热原的配液袋、储液袋的相关信息，该配液袋、储液袋材质应有完备的材质证明和质量证明文件，满足盛装、储存、配制抗体原液生产中的各类中间体</w:t>
            </w:r>
            <w:r>
              <w:rPr>
                <w:rFonts w:hint="eastAsia"/>
                <w:iCs/>
                <w:szCs w:val="21"/>
                <w:lang w:eastAsia="zh-CN"/>
              </w:rPr>
              <w:t>/</w:t>
            </w:r>
            <w:r>
              <w:rPr>
                <w:rFonts w:hint="eastAsia"/>
                <w:iCs/>
                <w:szCs w:val="21"/>
                <w:lang w:eastAsia="zh-CN"/>
              </w:rPr>
              <w:t>缓冲液的需求。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684010015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设备效率、产能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49140961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B95054" w:rsidP="00B95054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5</w:t>
            </w:r>
            <w:r w:rsidR="007653F3">
              <w:rPr>
                <w:rFonts w:hint="eastAsia"/>
                <w:iCs/>
                <w:szCs w:val="21"/>
                <w:lang w:eastAsia="zh-CN"/>
              </w:rPr>
              <w:t>00L</w:t>
            </w:r>
            <w:r w:rsidR="007653F3">
              <w:rPr>
                <w:rFonts w:hint="eastAsia"/>
                <w:iCs/>
                <w:szCs w:val="21"/>
                <w:lang w:eastAsia="zh-CN"/>
              </w:rPr>
              <w:t>罐</w:t>
            </w:r>
            <w:r w:rsidR="007653F3">
              <w:rPr>
                <w:rFonts w:hint="eastAsia"/>
                <w:iCs/>
                <w:szCs w:val="21"/>
                <w:lang w:eastAsia="zh-CN"/>
              </w:rPr>
              <w:t>:</w:t>
            </w:r>
            <w:r w:rsidR="007653F3">
              <w:rPr>
                <w:rFonts w:hint="eastAsia"/>
                <w:iCs/>
                <w:szCs w:val="21"/>
                <w:lang w:eastAsia="zh-CN"/>
              </w:rPr>
              <w:t>最大容积</w:t>
            </w:r>
            <w:r>
              <w:rPr>
                <w:rFonts w:hint="eastAsia"/>
                <w:iCs/>
                <w:szCs w:val="21"/>
                <w:lang w:eastAsia="zh-CN"/>
              </w:rPr>
              <w:t>5</w:t>
            </w:r>
            <w:r w:rsidR="007653F3">
              <w:rPr>
                <w:rFonts w:hint="eastAsia"/>
                <w:iCs/>
                <w:szCs w:val="21"/>
                <w:lang w:eastAsia="zh-CN"/>
              </w:rPr>
              <w:t>00L</w:t>
            </w:r>
            <w:bookmarkStart w:id="31" w:name="_GoBack"/>
            <w:bookmarkEnd w:id="31"/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491409613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工艺参数范围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54941270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</w:rPr>
              <w:t>工作</w:t>
            </w:r>
            <w:r>
              <w:rPr>
                <w:sz w:val="20"/>
              </w:rPr>
              <w:t>体积</w:t>
            </w:r>
            <w:proofErr w:type="spellEnd"/>
            <w:r>
              <w:rPr>
                <w:sz w:val="20"/>
              </w:rPr>
              <w:t>：</w:t>
            </w:r>
            <w:r>
              <w:rPr>
                <w:sz w:val="20"/>
              </w:rPr>
              <w:t>20%-100%</w:t>
            </w:r>
            <w:r>
              <w:rPr>
                <w:rFonts w:hint="eastAsia"/>
                <w:sz w:val="20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549412704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其他运行要求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96885930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采用底部磁力搅拌，搅拌罐和搅拌驱动采用分体式设计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</w:t>
            </w:r>
            <w:r>
              <w:rPr>
                <w:rFonts w:hint="eastAsia"/>
                <w:szCs w:val="21"/>
                <w:lang w:eastAsia="zh-CN"/>
              </w:rPr>
              <w:t>100%</w:t>
            </w:r>
            <w:r>
              <w:rPr>
                <w:rFonts w:hint="eastAsia"/>
                <w:szCs w:val="21"/>
                <w:lang w:eastAsia="zh-CN"/>
              </w:rPr>
              <w:t>排尽溶液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手动控制启动</w:t>
            </w:r>
            <w:r>
              <w:rPr>
                <w:rFonts w:hint="eastAsia"/>
                <w:szCs w:val="21"/>
                <w:lang w:eastAsia="zh-CN"/>
              </w:rPr>
              <w:t>/</w:t>
            </w:r>
            <w:r>
              <w:rPr>
                <w:rFonts w:hint="eastAsia"/>
                <w:szCs w:val="21"/>
                <w:lang w:eastAsia="zh-CN"/>
              </w:rPr>
              <w:t>停止、速度调节。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</w:tbl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32" w:name="_Toc522716122"/>
      <w:bookmarkStart w:id="33" w:name="_Toc522107742"/>
      <w:bookmarkStart w:id="34" w:name="_Toc482360291"/>
      <w:bookmarkStart w:id="35" w:name="_Toc482370071"/>
      <w:bookmarkStart w:id="36" w:name="_Toc482625289"/>
      <w:bookmarkStart w:id="37" w:name="_Toc482717202"/>
      <w:bookmarkStart w:id="38" w:name="_Toc482369815"/>
      <w:bookmarkStart w:id="39" w:name="_Toc483227237"/>
      <w:bookmarkStart w:id="40" w:name="_Toc482370151"/>
      <w:bookmarkStart w:id="41" w:name="_Toc483400317"/>
      <w:bookmarkStart w:id="42" w:name="_Toc481702480"/>
      <w:bookmarkStart w:id="43" w:name="_Toc482370359"/>
      <w:bookmarkStart w:id="44" w:name="_Toc482370767"/>
      <w:bookmarkStart w:id="45" w:name="_Toc482359946"/>
      <w:permEnd w:id="1968859305"/>
      <w:r>
        <w:rPr>
          <w:rFonts w:ascii="Times New Roman" w:hAnsi="Times New Roman"/>
          <w:b/>
        </w:rPr>
        <w:t>电气、自动控制要求</w:t>
      </w:r>
      <w:bookmarkEnd w:id="32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195F6F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</w:rPr>
            </w:pPr>
            <w:permStart w:id="1319847461" w:edGrp="everyone"/>
            <w:permEnd w:id="1319847461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自动控制要求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9823249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手动控制启动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停止。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795876347" w:edGrp="everyone"/>
            <w:permEnd w:id="1498232497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可以空运行。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795876347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</w:rPr>
            </w:pPr>
            <w:r>
              <w:rPr>
                <w:szCs w:val="21"/>
                <w:lang w:eastAsia="zh-CN"/>
              </w:rPr>
              <w:t>计算机化系统要求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195F6F" w:rsidRDefault="00195F6F">
            <w:pPr>
              <w:ind w:left="426"/>
              <w:rPr>
                <w:szCs w:val="21"/>
              </w:rPr>
            </w:pPr>
            <w:permStart w:id="575742208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575742208"/>
    </w:tbl>
    <w:p w:rsidR="00195F6F" w:rsidRDefault="00195F6F">
      <w:pPr>
        <w:spacing w:afterLines="50" w:after="158"/>
        <w:rPr>
          <w:b/>
          <w:lang w:eastAsia="zh-CN"/>
        </w:rPr>
      </w:pP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6" w:name="_Toc522716123"/>
      <w:r>
        <w:rPr>
          <w:rFonts w:ascii="Times New Roman" w:hAnsi="Times New Roman"/>
          <w:b/>
        </w:rPr>
        <w:lastRenderedPageBreak/>
        <w:t>安全要求</w:t>
      </w:r>
      <w:bookmarkEnd w:id="33"/>
      <w:bookmarkEnd w:id="46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195F6F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</w:rPr>
            </w:pPr>
            <w:permStart w:id="1191261332" w:edGrp="everyone"/>
            <w:permEnd w:id="1191261332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密封连锁及压力保护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195F6F" w:rsidRDefault="00195F6F">
            <w:pPr>
              <w:ind w:left="426"/>
              <w:rPr>
                <w:szCs w:val="21"/>
              </w:rPr>
            </w:pPr>
            <w:permStart w:id="777405932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777405932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电气保护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195F6F" w:rsidRDefault="00195F6F">
            <w:pPr>
              <w:jc w:val="both"/>
              <w:rPr>
                <w:szCs w:val="21"/>
                <w:lang w:eastAsia="zh-CN"/>
              </w:rPr>
            </w:pP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195F6F" w:rsidRDefault="00195F6F">
            <w:pPr>
              <w:ind w:left="426"/>
              <w:rPr>
                <w:szCs w:val="21"/>
              </w:rPr>
            </w:pPr>
            <w:permStart w:id="1510098713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N\A</w:t>
            </w:r>
          </w:p>
        </w:tc>
      </w:tr>
      <w:permEnd w:id="1510098713"/>
    </w:tbl>
    <w:p w:rsidR="00195F6F" w:rsidRDefault="00195F6F">
      <w:pPr>
        <w:rPr>
          <w:szCs w:val="21"/>
          <w:lang w:eastAsia="zh-CN"/>
        </w:rPr>
      </w:pP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7" w:name="_Toc522107743"/>
      <w:bookmarkStart w:id="48" w:name="_Toc522716124"/>
      <w:r>
        <w:rPr>
          <w:rFonts w:ascii="Times New Roman" w:hAnsi="Times New Roman"/>
          <w:b/>
        </w:rPr>
        <w:t>文件要求</w:t>
      </w:r>
      <w:bookmarkEnd w:id="47"/>
      <w:bookmarkEnd w:id="48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195F6F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</w:rPr>
            </w:pPr>
            <w:permStart w:id="1223842236" w:edGrp="everyone"/>
            <w:permEnd w:id="1223842236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09824181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提供产品说明书（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含操作</w:t>
            </w:r>
            <w:proofErr w:type="gramEnd"/>
            <w:r>
              <w:rPr>
                <w:rFonts w:hint="eastAsia"/>
                <w:szCs w:val="21"/>
                <w:lang w:eastAsia="zh-CN"/>
              </w:rPr>
              <w:t>维护使用说明，功能说明）。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4993212" w:edGrp="everyone"/>
            <w:permEnd w:id="609824181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发运清单：配件清单、易损件清单、备件、消耗品清单（包括名称、编号、对应厂家名称、生产地、规格及必要说明。）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图纸：实物图；维修等活动所需的电子版及打印版系统布局图、设备尺寸图、设备局部图（与工艺、功能相关的细节图）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设备厂家文件：出厂测试合格证、相关检测报告及校验证书。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材料清单及材料证书（写明材料有效期）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条款规定的文件需提供电子版，并在设备开箱验收时将最终批准的电子版及纸质版全套资料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交工程</w:t>
            </w:r>
            <w:proofErr w:type="gramEnd"/>
            <w:r>
              <w:rPr>
                <w:rFonts w:hint="eastAsia"/>
                <w:szCs w:val="21"/>
                <w:lang w:eastAsia="zh-CN"/>
              </w:rPr>
              <w:t>技术部存档。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195F6F">
            <w:pPr>
              <w:jc w:val="both"/>
              <w:rPr>
                <w:szCs w:val="21"/>
                <w:lang w:eastAsia="zh-CN"/>
              </w:rPr>
            </w:pPr>
          </w:p>
        </w:tc>
      </w:tr>
      <w:permEnd w:id="104993212"/>
    </w:tbl>
    <w:p w:rsidR="00195F6F" w:rsidRDefault="00195F6F">
      <w:pPr>
        <w:rPr>
          <w:szCs w:val="21"/>
          <w:lang w:eastAsia="zh-CN"/>
        </w:rPr>
      </w:pPr>
    </w:p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9" w:name="_Toc522716125"/>
      <w:r>
        <w:rPr>
          <w:rFonts w:ascii="Times New Roman" w:hAnsi="Times New Roman"/>
          <w:b/>
          <w:szCs w:val="21"/>
        </w:rPr>
        <w:t>服务要求</w:t>
      </w:r>
      <w:bookmarkEnd w:id="49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195F6F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</w:rPr>
            </w:pPr>
            <w:permStart w:id="263933196" w:edGrp="everyone"/>
            <w:permEnd w:id="263933196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195F6F" w:rsidRDefault="007653F3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培训要求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17396007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设备供应商应免费对设备使用方人员进行全面培训，包括对生产操作人员及设备维护、维修人员，并填写培训记录。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885479540" w:edGrp="everyone"/>
            <w:permEnd w:id="1173960078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生产操作人员培训包括设备结构原理、性能、操作、清洗消毒、故障排除等基本</w:t>
            </w:r>
            <w:r>
              <w:rPr>
                <w:szCs w:val="21"/>
                <w:lang w:eastAsia="zh-CN"/>
              </w:rPr>
              <w:t>知识</w:t>
            </w:r>
            <w:r>
              <w:rPr>
                <w:lang w:eastAsia="zh-CN"/>
              </w:rPr>
              <w:t>。合格标准为用户参加培训人员能够独立正确操作设备，会排除常见故障。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825710691" w:edGrp="everyone"/>
            <w:permEnd w:id="1885479540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设备维护、维修人员培训应包括设备结构原理、基本操作、维修、日常保养内容、故障排除等基本知识。合格标准为维修人员能对机械、电器部分进行基本维修，能够了解设备日常保养内容，能对造成常见故障的易损部件有明确认识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825710691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运输要求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88293007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设备运输在运输途中需做好防护措施，不得有任何损伤。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882930072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验证要求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195F6F" w:rsidRDefault="00195F6F">
            <w:pPr>
              <w:ind w:left="851"/>
              <w:rPr>
                <w:szCs w:val="21"/>
              </w:rPr>
            </w:pPr>
            <w:permStart w:id="708914569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N/</w:t>
            </w:r>
            <w:r>
              <w:rPr>
                <w:szCs w:val="21"/>
                <w:lang w:eastAsia="zh-CN"/>
              </w:rPr>
              <w:t>A</w:t>
            </w:r>
          </w:p>
        </w:tc>
      </w:tr>
      <w:permEnd w:id="708914569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售后服务及备件要求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41466078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经销商或者厂家具备配件和管道耗材再次提供能力。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04952094" w:edGrp="everyone"/>
            <w:permEnd w:id="414660782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经销商或者厂家具备故障解决能力。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204952094"/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195F6F" w:rsidRDefault="00195F6F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验收要求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75923150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完成后由供应商和我方共同验收，供应商工程师免费为买方提供调试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195F6F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195F6F" w:rsidRDefault="00195F6F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584676333" w:edGrp="everyone"/>
            <w:permEnd w:id="1075923150"/>
          </w:p>
        </w:tc>
        <w:tc>
          <w:tcPr>
            <w:tcW w:w="7128" w:type="dxa"/>
            <w:shd w:val="clear" w:color="auto" w:fill="auto"/>
            <w:vAlign w:val="center"/>
          </w:tcPr>
          <w:p w:rsidR="00195F6F" w:rsidRDefault="007653F3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确认验收合格后，甲乙双方签订验收报告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5F6F" w:rsidRDefault="007653F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584676333"/>
    </w:tbl>
    <w:p w:rsidR="00195F6F" w:rsidRDefault="00195F6F"/>
    <w:p w:rsidR="00195F6F" w:rsidRDefault="007653F3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50" w:name="_Toc522107746"/>
      <w:bookmarkStart w:id="51" w:name="_Toc522716126"/>
      <w:r>
        <w:rPr>
          <w:rFonts w:ascii="Times New Roman" w:hAnsi="Times New Roman"/>
          <w:b/>
        </w:rPr>
        <w:t>附件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0"/>
      <w:bookmarkEnd w:id="51"/>
      <w:permStart w:id="99623941" w:edGrp="everyone"/>
    </w:p>
    <w:p w:rsidR="00195F6F" w:rsidRDefault="007653F3">
      <w:pPr>
        <w:pStyle w:val="af"/>
        <w:spacing w:afterLines="50" w:after="158"/>
        <w:ind w:left="426" w:firstLineChars="0" w:firstLine="0"/>
        <w:outlineLvl w:val="0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N</w:t>
      </w:r>
      <w:r>
        <w:rPr>
          <w:rFonts w:ascii="Times New Roman" w:hAnsi="Times New Roman"/>
          <w:b/>
        </w:rPr>
        <w:t>\A</w:t>
      </w:r>
      <w:permEnd w:id="99623941"/>
    </w:p>
    <w:sectPr w:rsidR="00195F6F">
      <w:headerReference w:type="default" r:id="rId9"/>
      <w:footerReference w:type="default" r:id="rId10"/>
      <w:pgSz w:w="11907" w:h="16840"/>
      <w:pgMar w:top="1134" w:right="567" w:bottom="1134" w:left="993" w:header="851" w:footer="992" w:gutter="0"/>
      <w:pgNumType w:start="1"/>
      <w:cols w:space="720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F3" w:rsidRDefault="007653F3">
      <w:r>
        <w:separator/>
      </w:r>
    </w:p>
  </w:endnote>
  <w:endnote w:type="continuationSeparator" w:id="0">
    <w:p w:rsidR="007653F3" w:rsidRDefault="0076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F6F" w:rsidRDefault="007653F3">
    <w:pPr>
      <w:pStyle w:val="a8"/>
      <w:jc w:val="center"/>
      <w:rPr>
        <w:sz w:val="18"/>
        <w:szCs w:val="18"/>
      </w:rPr>
    </w:pPr>
    <w:r>
      <w:rPr>
        <w:sz w:val="18"/>
        <w:szCs w:val="18"/>
      </w:rPr>
      <w:pict>
        <v:line id="_x0000_s3073" style="position:absolute;left:0;text-align:left;z-index:251658240;mso-width-relative:page;mso-height-relative:page" from="0,.05pt" to="510.25pt,.05pt"/>
      </w:pict>
    </w:r>
    <w:r>
      <w:rPr>
        <w:rFonts w:hint="eastAsia"/>
        <w:sz w:val="18"/>
        <w:szCs w:val="18"/>
      </w:rPr>
      <w:t>本文件为受控文件，仅供武汉生物制品研究所有限责任公司使用并为版权所有，严禁无授权使用、泄露或复印，违者必究。</w:t>
    </w:r>
  </w:p>
  <w:p w:rsidR="00195F6F" w:rsidRDefault="00195F6F">
    <w:pPr>
      <w:pStyle w:val="a8"/>
      <w:tabs>
        <w:tab w:val="clear" w:pos="8640"/>
        <w:tab w:val="right" w:pos="9356"/>
      </w:tabs>
      <w:ind w:right="-285"/>
      <w:rPr>
        <w:sz w:val="18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F3" w:rsidRDefault="007653F3">
      <w:r>
        <w:separator/>
      </w:r>
    </w:p>
  </w:footnote>
  <w:footnote w:type="continuationSeparator" w:id="0">
    <w:p w:rsidR="007653F3" w:rsidRDefault="00765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37"/>
      <w:gridCol w:w="5291"/>
      <w:gridCol w:w="2160"/>
      <w:gridCol w:w="2280"/>
    </w:tblGrid>
    <w:tr w:rsidR="00195F6F">
      <w:trPr>
        <w:trHeight w:val="340"/>
      </w:trPr>
      <w:tc>
        <w:tcPr>
          <w:tcW w:w="937" w:type="dxa"/>
          <w:vAlign w:val="center"/>
        </w:tcPr>
        <w:p w:rsidR="00195F6F" w:rsidRDefault="007653F3">
          <w:pPr>
            <w:pStyle w:val="a9"/>
          </w:pPr>
          <w:r>
            <w:rPr>
              <w:noProof/>
              <w:lang w:val="en-US" w:eastAsia="zh-CN"/>
            </w:rPr>
            <w:drawing>
              <wp:inline distT="0" distB="0" distL="0" distR="0" wp14:anchorId="31707971" wp14:editId="42EFA397">
                <wp:extent cx="457200" cy="457200"/>
                <wp:effectExtent l="1905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100000"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vAlign w:val="center"/>
        </w:tcPr>
        <w:p w:rsidR="00195F6F" w:rsidRDefault="007653F3">
          <w:pPr>
            <w:pStyle w:val="a9"/>
            <w:jc w:val="center"/>
            <w:rPr>
              <w:rFonts w:ascii="宋体" w:hAnsi="宋体"/>
              <w:b/>
              <w:szCs w:val="21"/>
              <w:lang w:eastAsia="zh-CN"/>
            </w:rPr>
          </w:pPr>
          <w:r>
            <w:rPr>
              <w:rFonts w:ascii="宋体" w:hAnsi="宋体" w:hint="eastAsia"/>
              <w:b/>
              <w:szCs w:val="21"/>
              <w:lang w:eastAsia="zh-CN"/>
            </w:rPr>
            <w:t>武汉生物制品研究所有限责任公司</w:t>
          </w:r>
        </w:p>
        <w:p w:rsidR="00195F6F" w:rsidRDefault="007653F3">
          <w:pPr>
            <w:pStyle w:val="a9"/>
            <w:jc w:val="center"/>
          </w:pPr>
          <w:r>
            <w:rPr>
              <w:rFonts w:ascii="宋体" w:hAnsi="宋体" w:hint="eastAsia"/>
              <w:b/>
              <w:szCs w:val="21"/>
            </w:rPr>
            <w:t>Wuhan Institute of Biological Products Co.,Ltd.</w:t>
          </w:r>
        </w:p>
      </w:tc>
      <w:tc>
        <w:tcPr>
          <w:tcW w:w="4440" w:type="dxa"/>
          <w:gridSpan w:val="2"/>
          <w:vAlign w:val="center"/>
        </w:tcPr>
        <w:p w:rsidR="00195F6F" w:rsidRDefault="007653F3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ascii="宋体" w:hAnsi="宋体" w:hint="eastAsia"/>
              <w:szCs w:val="21"/>
            </w:rPr>
            <w:t>文件编号：</w:t>
          </w:r>
          <w:r>
            <w:rPr>
              <w:rFonts w:ascii="宋体" w:hAnsi="宋体" w:hint="eastAsia"/>
              <w:color w:val="000000"/>
              <w:szCs w:val="21"/>
            </w:rPr>
            <w:t>E(SOP-06-12-0005)01</w:t>
          </w:r>
        </w:p>
      </w:tc>
    </w:tr>
    <w:tr w:rsidR="00195F6F">
      <w:trPr>
        <w:trHeight w:val="340"/>
      </w:trPr>
      <w:tc>
        <w:tcPr>
          <w:tcW w:w="6228" w:type="dxa"/>
          <w:gridSpan w:val="2"/>
          <w:vMerge w:val="restart"/>
          <w:vAlign w:val="center"/>
        </w:tcPr>
        <w:p w:rsidR="00195F6F" w:rsidRDefault="007653F3">
          <w:pPr>
            <w:pStyle w:val="a9"/>
            <w:jc w:val="center"/>
            <w:rPr>
              <w:szCs w:val="21"/>
              <w:lang w:eastAsia="zh-CN"/>
            </w:rPr>
          </w:pPr>
          <w:permStart w:id="1713335639" w:edGrp="everyone"/>
          <w:r>
            <w:rPr>
              <w:rFonts w:ascii="宋体" w:hAnsi="宋体" w:hint="eastAsia"/>
              <w:b/>
              <w:szCs w:val="21"/>
              <w:lang w:eastAsia="zh-CN"/>
            </w:rPr>
            <w:t>抗体研究室</w:t>
          </w:r>
          <w:r w:rsidR="003539C8">
            <w:rPr>
              <w:rFonts w:ascii="宋体" w:hAnsi="宋体" w:hint="eastAsia"/>
              <w:b/>
              <w:szCs w:val="21"/>
              <w:lang w:eastAsia="zh-CN"/>
            </w:rPr>
            <w:t>500L磁力夹套</w:t>
          </w:r>
          <w:r>
            <w:rPr>
              <w:rFonts w:ascii="宋体" w:hAnsi="宋体" w:hint="eastAsia"/>
              <w:b/>
              <w:szCs w:val="21"/>
              <w:lang w:eastAsia="zh-CN"/>
            </w:rPr>
            <w:t>混匀罐</w:t>
          </w:r>
          <w:permEnd w:id="1713335639"/>
          <w:r>
            <w:rPr>
              <w:rFonts w:ascii="宋体" w:hAnsi="宋体" w:hint="eastAsia"/>
              <w:b/>
              <w:szCs w:val="21"/>
              <w:lang w:eastAsia="zh-CN"/>
            </w:rPr>
            <w:t>用户需求说明（</w:t>
          </w:r>
          <w:r>
            <w:rPr>
              <w:rFonts w:ascii="宋体" w:hAnsi="宋体" w:hint="eastAsia"/>
              <w:b/>
              <w:szCs w:val="21"/>
              <w:lang w:eastAsia="zh-CN"/>
            </w:rPr>
            <w:t>URS</w:t>
          </w:r>
          <w:r>
            <w:rPr>
              <w:rFonts w:ascii="宋体" w:hAnsi="宋体" w:hint="eastAsia"/>
              <w:b/>
              <w:szCs w:val="21"/>
              <w:lang w:eastAsia="zh-CN"/>
            </w:rPr>
            <w:t>）</w:t>
          </w:r>
        </w:p>
      </w:tc>
      <w:tc>
        <w:tcPr>
          <w:tcW w:w="2160" w:type="dxa"/>
          <w:vAlign w:val="center"/>
        </w:tcPr>
        <w:p w:rsidR="00195F6F" w:rsidRDefault="007653F3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hint="eastAsia"/>
            </w:rPr>
            <w:t>修订号：</w:t>
          </w:r>
          <w:r>
            <w:rPr>
              <w:rFonts w:ascii="宋体" w:hAnsi="宋体" w:hint="eastAsia"/>
              <w:szCs w:val="21"/>
            </w:rPr>
            <w:t>4.00</w:t>
          </w:r>
        </w:p>
      </w:tc>
      <w:tc>
        <w:tcPr>
          <w:tcW w:w="2280" w:type="dxa"/>
          <w:vAlign w:val="center"/>
        </w:tcPr>
        <w:p w:rsidR="00195F6F" w:rsidRDefault="007653F3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hint="eastAsia"/>
              <w:lang w:eastAsia="zh-CN"/>
            </w:rPr>
            <w:t>页码：</w:t>
          </w:r>
          <w:r>
            <w:rPr>
              <w:rStyle w:val="ab"/>
              <w:rFonts w:ascii="宋体" w:hAnsi="宋体" w:hint="eastAsia"/>
              <w:szCs w:val="21"/>
            </w:rPr>
            <w:t>第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PAGE </w:instrText>
          </w:r>
          <w:r>
            <w:rPr>
              <w:rFonts w:ascii="宋体" w:hAnsi="宋体"/>
              <w:szCs w:val="21"/>
            </w:rPr>
            <w:fldChar w:fldCharType="separate"/>
          </w:r>
          <w:r w:rsidR="00B95054">
            <w:rPr>
              <w:rStyle w:val="ab"/>
              <w:rFonts w:ascii="宋体" w:hAnsi="宋体"/>
              <w:noProof/>
              <w:szCs w:val="21"/>
            </w:rPr>
            <w:t>2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>页</w:t>
          </w:r>
          <w:r>
            <w:rPr>
              <w:rStyle w:val="ab"/>
              <w:rFonts w:ascii="宋体" w:hAnsi="宋体" w:hint="eastAsia"/>
              <w:szCs w:val="21"/>
            </w:rPr>
            <w:t xml:space="preserve"> </w:t>
          </w:r>
          <w:r>
            <w:rPr>
              <w:rStyle w:val="ab"/>
              <w:rFonts w:ascii="宋体" w:hAnsi="宋体" w:hint="eastAsia"/>
              <w:szCs w:val="21"/>
            </w:rPr>
            <w:t>共</w:t>
          </w:r>
          <w:r>
            <w:rPr>
              <w:rStyle w:val="ab"/>
              <w:rFonts w:ascii="宋体" w:hAnsi="宋体" w:hint="eastAsia"/>
              <w:szCs w:val="21"/>
            </w:rPr>
            <w:t xml:space="preserve"> 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NUMPAGES </w:instrText>
          </w:r>
          <w:r>
            <w:rPr>
              <w:rFonts w:ascii="宋体" w:hAnsi="宋体"/>
              <w:szCs w:val="21"/>
            </w:rPr>
            <w:fldChar w:fldCharType="separate"/>
          </w:r>
          <w:r w:rsidR="00B95054">
            <w:rPr>
              <w:rStyle w:val="ab"/>
              <w:rFonts w:ascii="宋体" w:hAnsi="宋体"/>
              <w:noProof/>
              <w:szCs w:val="21"/>
            </w:rPr>
            <w:t>9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>页</w:t>
          </w:r>
        </w:p>
      </w:tc>
    </w:tr>
    <w:tr w:rsidR="00195F6F">
      <w:trPr>
        <w:trHeight w:val="340"/>
      </w:trPr>
      <w:tc>
        <w:tcPr>
          <w:tcW w:w="6228" w:type="dxa"/>
          <w:gridSpan w:val="2"/>
          <w:vMerge/>
        </w:tcPr>
        <w:p w:rsidR="00195F6F" w:rsidRDefault="00195F6F">
          <w:pPr>
            <w:pStyle w:val="a9"/>
          </w:pPr>
        </w:p>
      </w:tc>
      <w:tc>
        <w:tcPr>
          <w:tcW w:w="4440" w:type="dxa"/>
          <w:gridSpan w:val="2"/>
          <w:vAlign w:val="center"/>
        </w:tcPr>
        <w:p w:rsidR="00195F6F" w:rsidRDefault="007653F3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ascii="宋体" w:hAnsi="宋体" w:hint="eastAsia"/>
              <w:szCs w:val="21"/>
              <w:lang w:eastAsia="zh-CN"/>
            </w:rPr>
            <w:t>生效日期：</w:t>
          </w:r>
          <w:r>
            <w:rPr>
              <w:rFonts w:ascii="宋体" w:hAnsi="宋体" w:hint="eastAsia"/>
              <w:szCs w:val="21"/>
            </w:rPr>
            <w:t>2018-12-22</w:t>
          </w:r>
        </w:p>
      </w:tc>
    </w:tr>
  </w:tbl>
  <w:p w:rsidR="00195F6F" w:rsidRDefault="00195F6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689A"/>
    <w:multiLevelType w:val="multilevel"/>
    <w:tmpl w:val="0892689A"/>
    <w:lvl w:ilvl="0">
      <w:start w:val="1"/>
      <w:numFmt w:val="decimal"/>
      <w:lvlText w:val="6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C583D"/>
    <w:multiLevelType w:val="multilevel"/>
    <w:tmpl w:val="08FC583D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2">
    <w:nsid w:val="0BB07E03"/>
    <w:multiLevelType w:val="multilevel"/>
    <w:tmpl w:val="0BB07E03"/>
    <w:lvl w:ilvl="0">
      <w:start w:val="1"/>
      <w:numFmt w:val="decimal"/>
      <w:lvlText w:val="9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273409"/>
    <w:multiLevelType w:val="multilevel"/>
    <w:tmpl w:val="11273409"/>
    <w:lvl w:ilvl="0">
      <w:start w:val="1"/>
      <w:numFmt w:val="decimal"/>
      <w:lvlText w:val="7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341CC"/>
    <w:multiLevelType w:val="multilevel"/>
    <w:tmpl w:val="16D341CC"/>
    <w:lvl w:ilvl="0">
      <w:start w:val="1"/>
      <w:numFmt w:val="decimal"/>
      <w:lvlText w:val="URS %1"/>
      <w:lvlJc w:val="left"/>
      <w:pPr>
        <w:ind w:left="127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1E85127E"/>
    <w:multiLevelType w:val="multilevel"/>
    <w:tmpl w:val="1E85127E"/>
    <w:lvl w:ilvl="0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3693724"/>
    <w:multiLevelType w:val="multilevel"/>
    <w:tmpl w:val="2369372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320B1F6D"/>
    <w:multiLevelType w:val="multilevel"/>
    <w:tmpl w:val="320B1F6D"/>
    <w:lvl w:ilvl="0">
      <w:start w:val="1"/>
      <w:numFmt w:val="decimal"/>
      <w:lvlText w:val="8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8.%3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A640C"/>
    <w:multiLevelType w:val="multilevel"/>
    <w:tmpl w:val="549A640C"/>
    <w:lvl w:ilvl="0">
      <w:start w:val="1"/>
      <w:numFmt w:val="decimal"/>
      <w:lvlText w:val="12.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9402F4"/>
    <w:multiLevelType w:val="multilevel"/>
    <w:tmpl w:val="629402F4"/>
    <w:lvl w:ilvl="0">
      <w:start w:val="1"/>
      <w:numFmt w:val="decimal"/>
      <w:lvlText w:val="3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6546ED"/>
    <w:multiLevelType w:val="multilevel"/>
    <w:tmpl w:val="686546ED"/>
    <w:lvl w:ilvl="0">
      <w:start w:val="1"/>
      <w:numFmt w:val="decimal"/>
      <w:pStyle w:val="numberingblue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50000" w:hash="A5KaqJxOEGMcKirkZfeKp5LQLEY=" w:salt="pzHcyv5o3BPvqVErToYpwg=="/>
  <w:defaultTabStop w:val="720"/>
  <w:drawingGridHorizontalSpacing w:val="120"/>
  <w:drawingGridVerticalSpacing w:val="158"/>
  <w:displayHorizontalDrawingGridEvery w:val="0"/>
  <w:displayVerticalDrawingGridEvery w:val="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1016"/>
    <w:rsid w:val="00001AE0"/>
    <w:rsid w:val="000021A6"/>
    <w:rsid w:val="00002F06"/>
    <w:rsid w:val="000038A4"/>
    <w:rsid w:val="0000520B"/>
    <w:rsid w:val="000059AD"/>
    <w:rsid w:val="00005CB9"/>
    <w:rsid w:val="00005E76"/>
    <w:rsid w:val="00006273"/>
    <w:rsid w:val="00006FD5"/>
    <w:rsid w:val="0001160E"/>
    <w:rsid w:val="000117C7"/>
    <w:rsid w:val="000169DD"/>
    <w:rsid w:val="00020FEA"/>
    <w:rsid w:val="00021BDB"/>
    <w:rsid w:val="00022818"/>
    <w:rsid w:val="000233DE"/>
    <w:rsid w:val="00023B07"/>
    <w:rsid w:val="00023CAD"/>
    <w:rsid w:val="0002457E"/>
    <w:rsid w:val="000275E7"/>
    <w:rsid w:val="000303D0"/>
    <w:rsid w:val="00031243"/>
    <w:rsid w:val="00031900"/>
    <w:rsid w:val="000355F3"/>
    <w:rsid w:val="00037987"/>
    <w:rsid w:val="00037F15"/>
    <w:rsid w:val="00037F55"/>
    <w:rsid w:val="000404F1"/>
    <w:rsid w:val="00041104"/>
    <w:rsid w:val="00041A2A"/>
    <w:rsid w:val="00041D89"/>
    <w:rsid w:val="00044DFD"/>
    <w:rsid w:val="000467C2"/>
    <w:rsid w:val="00046B5E"/>
    <w:rsid w:val="00047038"/>
    <w:rsid w:val="00047BA8"/>
    <w:rsid w:val="00047CAF"/>
    <w:rsid w:val="00053A4C"/>
    <w:rsid w:val="00054BB1"/>
    <w:rsid w:val="00055ED6"/>
    <w:rsid w:val="00056478"/>
    <w:rsid w:val="00056AE2"/>
    <w:rsid w:val="00056E9E"/>
    <w:rsid w:val="00057046"/>
    <w:rsid w:val="000576C2"/>
    <w:rsid w:val="00063572"/>
    <w:rsid w:val="00063B90"/>
    <w:rsid w:val="00064A43"/>
    <w:rsid w:val="000662D2"/>
    <w:rsid w:val="00071DD4"/>
    <w:rsid w:val="00072340"/>
    <w:rsid w:val="00072945"/>
    <w:rsid w:val="00073B81"/>
    <w:rsid w:val="0007673E"/>
    <w:rsid w:val="00077AE1"/>
    <w:rsid w:val="000818AC"/>
    <w:rsid w:val="00082C13"/>
    <w:rsid w:val="00083D58"/>
    <w:rsid w:val="000844A8"/>
    <w:rsid w:val="00084F90"/>
    <w:rsid w:val="00086CA0"/>
    <w:rsid w:val="00087002"/>
    <w:rsid w:val="00092C03"/>
    <w:rsid w:val="00096510"/>
    <w:rsid w:val="00097A7D"/>
    <w:rsid w:val="00097CA2"/>
    <w:rsid w:val="000A1D9E"/>
    <w:rsid w:val="000A2664"/>
    <w:rsid w:val="000A2C3C"/>
    <w:rsid w:val="000A41DA"/>
    <w:rsid w:val="000A55CC"/>
    <w:rsid w:val="000A5CEE"/>
    <w:rsid w:val="000A6423"/>
    <w:rsid w:val="000A6661"/>
    <w:rsid w:val="000B02ED"/>
    <w:rsid w:val="000B02FD"/>
    <w:rsid w:val="000B068C"/>
    <w:rsid w:val="000B417D"/>
    <w:rsid w:val="000B45E0"/>
    <w:rsid w:val="000B4EC4"/>
    <w:rsid w:val="000B5888"/>
    <w:rsid w:val="000C0A41"/>
    <w:rsid w:val="000C0DD3"/>
    <w:rsid w:val="000C0FA5"/>
    <w:rsid w:val="000C3C81"/>
    <w:rsid w:val="000C41B6"/>
    <w:rsid w:val="000C7137"/>
    <w:rsid w:val="000D112B"/>
    <w:rsid w:val="000D1A79"/>
    <w:rsid w:val="000D3B24"/>
    <w:rsid w:val="000D43C9"/>
    <w:rsid w:val="000D517D"/>
    <w:rsid w:val="000D5BCC"/>
    <w:rsid w:val="000D6D1E"/>
    <w:rsid w:val="000D6FF9"/>
    <w:rsid w:val="000D7C49"/>
    <w:rsid w:val="000E0DDB"/>
    <w:rsid w:val="000E17B5"/>
    <w:rsid w:val="000E41B5"/>
    <w:rsid w:val="000E51FF"/>
    <w:rsid w:val="000E5684"/>
    <w:rsid w:val="000E5B57"/>
    <w:rsid w:val="000F0D08"/>
    <w:rsid w:val="000F2CD3"/>
    <w:rsid w:val="000F36B9"/>
    <w:rsid w:val="000F3A00"/>
    <w:rsid w:val="000F4E03"/>
    <w:rsid w:val="000F606A"/>
    <w:rsid w:val="000F706D"/>
    <w:rsid w:val="00100F65"/>
    <w:rsid w:val="0010110F"/>
    <w:rsid w:val="00102DC9"/>
    <w:rsid w:val="001031DF"/>
    <w:rsid w:val="00103F05"/>
    <w:rsid w:val="00104160"/>
    <w:rsid w:val="0010503D"/>
    <w:rsid w:val="00106571"/>
    <w:rsid w:val="00106B5D"/>
    <w:rsid w:val="0011098A"/>
    <w:rsid w:val="00110CF0"/>
    <w:rsid w:val="001120B7"/>
    <w:rsid w:val="0011231F"/>
    <w:rsid w:val="00112670"/>
    <w:rsid w:val="00112DD4"/>
    <w:rsid w:val="00112F30"/>
    <w:rsid w:val="00114353"/>
    <w:rsid w:val="001144F0"/>
    <w:rsid w:val="00115728"/>
    <w:rsid w:val="001163FC"/>
    <w:rsid w:val="00116F39"/>
    <w:rsid w:val="00117A01"/>
    <w:rsid w:val="00121B6E"/>
    <w:rsid w:val="00122051"/>
    <w:rsid w:val="00124244"/>
    <w:rsid w:val="00124E69"/>
    <w:rsid w:val="00125CC1"/>
    <w:rsid w:val="001273B0"/>
    <w:rsid w:val="00127CB8"/>
    <w:rsid w:val="00130C8B"/>
    <w:rsid w:val="001313C3"/>
    <w:rsid w:val="00132F4C"/>
    <w:rsid w:val="00134C68"/>
    <w:rsid w:val="00135FD6"/>
    <w:rsid w:val="001374CF"/>
    <w:rsid w:val="00143952"/>
    <w:rsid w:val="001442AB"/>
    <w:rsid w:val="0014477D"/>
    <w:rsid w:val="00144D00"/>
    <w:rsid w:val="00145034"/>
    <w:rsid w:val="00145DC7"/>
    <w:rsid w:val="00145F74"/>
    <w:rsid w:val="00146568"/>
    <w:rsid w:val="00150BCC"/>
    <w:rsid w:val="00151A9D"/>
    <w:rsid w:val="001541A9"/>
    <w:rsid w:val="001549D1"/>
    <w:rsid w:val="00154CD3"/>
    <w:rsid w:val="001560AD"/>
    <w:rsid w:val="0015633E"/>
    <w:rsid w:val="0015752C"/>
    <w:rsid w:val="00157F5A"/>
    <w:rsid w:val="0016077F"/>
    <w:rsid w:val="00161486"/>
    <w:rsid w:val="0016194A"/>
    <w:rsid w:val="00161F7F"/>
    <w:rsid w:val="00162A78"/>
    <w:rsid w:val="00163A08"/>
    <w:rsid w:val="00164CDC"/>
    <w:rsid w:val="00164E0D"/>
    <w:rsid w:val="00166311"/>
    <w:rsid w:val="00166478"/>
    <w:rsid w:val="00167B0E"/>
    <w:rsid w:val="00171A51"/>
    <w:rsid w:val="001746E7"/>
    <w:rsid w:val="001757AB"/>
    <w:rsid w:val="001769A8"/>
    <w:rsid w:val="001814FA"/>
    <w:rsid w:val="001815A9"/>
    <w:rsid w:val="00182A27"/>
    <w:rsid w:val="00184DDD"/>
    <w:rsid w:val="00184FFD"/>
    <w:rsid w:val="00185449"/>
    <w:rsid w:val="00186314"/>
    <w:rsid w:val="00187B04"/>
    <w:rsid w:val="00187CD7"/>
    <w:rsid w:val="00190000"/>
    <w:rsid w:val="001929C2"/>
    <w:rsid w:val="00192B8F"/>
    <w:rsid w:val="00193D66"/>
    <w:rsid w:val="00194BB7"/>
    <w:rsid w:val="00195F6F"/>
    <w:rsid w:val="001A1DE7"/>
    <w:rsid w:val="001A3BB0"/>
    <w:rsid w:val="001A4947"/>
    <w:rsid w:val="001A64C0"/>
    <w:rsid w:val="001A685F"/>
    <w:rsid w:val="001A7EB6"/>
    <w:rsid w:val="001A7FE4"/>
    <w:rsid w:val="001B0278"/>
    <w:rsid w:val="001B28C8"/>
    <w:rsid w:val="001B4654"/>
    <w:rsid w:val="001C017B"/>
    <w:rsid w:val="001C239E"/>
    <w:rsid w:val="001C2D7E"/>
    <w:rsid w:val="001D1FA0"/>
    <w:rsid w:val="001D32D4"/>
    <w:rsid w:val="001D3C96"/>
    <w:rsid w:val="001D4383"/>
    <w:rsid w:val="001D4742"/>
    <w:rsid w:val="001D474B"/>
    <w:rsid w:val="001D48B0"/>
    <w:rsid w:val="001D5549"/>
    <w:rsid w:val="001E0376"/>
    <w:rsid w:val="001E13E0"/>
    <w:rsid w:val="001E2B2B"/>
    <w:rsid w:val="001E353E"/>
    <w:rsid w:val="001E3CBE"/>
    <w:rsid w:val="001E5657"/>
    <w:rsid w:val="001E5F94"/>
    <w:rsid w:val="001E744F"/>
    <w:rsid w:val="001F065A"/>
    <w:rsid w:val="001F1FE7"/>
    <w:rsid w:val="001F25DD"/>
    <w:rsid w:val="001F3552"/>
    <w:rsid w:val="001F473D"/>
    <w:rsid w:val="001F4BFD"/>
    <w:rsid w:val="001F7405"/>
    <w:rsid w:val="001F7E95"/>
    <w:rsid w:val="00201487"/>
    <w:rsid w:val="00203D68"/>
    <w:rsid w:val="0020539A"/>
    <w:rsid w:val="00205E00"/>
    <w:rsid w:val="00206107"/>
    <w:rsid w:val="002070B2"/>
    <w:rsid w:val="0020756B"/>
    <w:rsid w:val="00210177"/>
    <w:rsid w:val="00212297"/>
    <w:rsid w:val="002129BC"/>
    <w:rsid w:val="00212BD9"/>
    <w:rsid w:val="00213AA9"/>
    <w:rsid w:val="002168FE"/>
    <w:rsid w:val="00217048"/>
    <w:rsid w:val="002178C5"/>
    <w:rsid w:val="00220757"/>
    <w:rsid w:val="00222993"/>
    <w:rsid w:val="00223661"/>
    <w:rsid w:val="00224129"/>
    <w:rsid w:val="00225DD2"/>
    <w:rsid w:val="002279A2"/>
    <w:rsid w:val="00227A0D"/>
    <w:rsid w:val="002320D9"/>
    <w:rsid w:val="00234C07"/>
    <w:rsid w:val="002355FF"/>
    <w:rsid w:val="002367A6"/>
    <w:rsid w:val="00236BE9"/>
    <w:rsid w:val="00237E6C"/>
    <w:rsid w:val="00240A09"/>
    <w:rsid w:val="00240B1E"/>
    <w:rsid w:val="00241437"/>
    <w:rsid w:val="00245088"/>
    <w:rsid w:val="00253242"/>
    <w:rsid w:val="002547BF"/>
    <w:rsid w:val="002548CA"/>
    <w:rsid w:val="0025531B"/>
    <w:rsid w:val="002560F9"/>
    <w:rsid w:val="00257517"/>
    <w:rsid w:val="00257FA9"/>
    <w:rsid w:val="00261CD0"/>
    <w:rsid w:val="00261F30"/>
    <w:rsid w:val="002637FB"/>
    <w:rsid w:val="00263CB5"/>
    <w:rsid w:val="0026571F"/>
    <w:rsid w:val="0027137F"/>
    <w:rsid w:val="002723D2"/>
    <w:rsid w:val="002732E5"/>
    <w:rsid w:val="002745D9"/>
    <w:rsid w:val="00274823"/>
    <w:rsid w:val="0027577D"/>
    <w:rsid w:val="00275F43"/>
    <w:rsid w:val="002810E3"/>
    <w:rsid w:val="00282EAA"/>
    <w:rsid w:val="0028384D"/>
    <w:rsid w:val="0028525D"/>
    <w:rsid w:val="002860DB"/>
    <w:rsid w:val="00286CE5"/>
    <w:rsid w:val="0029023F"/>
    <w:rsid w:val="002913B7"/>
    <w:rsid w:val="00291541"/>
    <w:rsid w:val="00291C5E"/>
    <w:rsid w:val="002924C2"/>
    <w:rsid w:val="00293E83"/>
    <w:rsid w:val="0029741F"/>
    <w:rsid w:val="00297DDC"/>
    <w:rsid w:val="002A18C8"/>
    <w:rsid w:val="002A42F8"/>
    <w:rsid w:val="002A4876"/>
    <w:rsid w:val="002A547B"/>
    <w:rsid w:val="002A588E"/>
    <w:rsid w:val="002A7980"/>
    <w:rsid w:val="002B0A7C"/>
    <w:rsid w:val="002B14F3"/>
    <w:rsid w:val="002B480A"/>
    <w:rsid w:val="002B67A2"/>
    <w:rsid w:val="002B6854"/>
    <w:rsid w:val="002C1817"/>
    <w:rsid w:val="002C1DAB"/>
    <w:rsid w:val="002C4FCF"/>
    <w:rsid w:val="002C527C"/>
    <w:rsid w:val="002D0253"/>
    <w:rsid w:val="002D03CD"/>
    <w:rsid w:val="002D2477"/>
    <w:rsid w:val="002D2AAB"/>
    <w:rsid w:val="002D691F"/>
    <w:rsid w:val="002D6A50"/>
    <w:rsid w:val="002D6D1C"/>
    <w:rsid w:val="002E1D21"/>
    <w:rsid w:val="002E3B36"/>
    <w:rsid w:val="002E59BF"/>
    <w:rsid w:val="002E63F6"/>
    <w:rsid w:val="002E69A1"/>
    <w:rsid w:val="002F1C5E"/>
    <w:rsid w:val="002F1D63"/>
    <w:rsid w:val="002F340E"/>
    <w:rsid w:val="002F4392"/>
    <w:rsid w:val="002F4641"/>
    <w:rsid w:val="002F4B22"/>
    <w:rsid w:val="00300718"/>
    <w:rsid w:val="00302176"/>
    <w:rsid w:val="00302AF8"/>
    <w:rsid w:val="00304F96"/>
    <w:rsid w:val="00306131"/>
    <w:rsid w:val="00311B2C"/>
    <w:rsid w:val="00311EE4"/>
    <w:rsid w:val="0031318B"/>
    <w:rsid w:val="003137B7"/>
    <w:rsid w:val="003148D1"/>
    <w:rsid w:val="00314CFF"/>
    <w:rsid w:val="00315038"/>
    <w:rsid w:val="00315C3E"/>
    <w:rsid w:val="00316EEF"/>
    <w:rsid w:val="003172B7"/>
    <w:rsid w:val="00321298"/>
    <w:rsid w:val="00321D97"/>
    <w:rsid w:val="00323423"/>
    <w:rsid w:val="003240E5"/>
    <w:rsid w:val="00324B23"/>
    <w:rsid w:val="003257E0"/>
    <w:rsid w:val="00325FFA"/>
    <w:rsid w:val="00330D16"/>
    <w:rsid w:val="00330FFF"/>
    <w:rsid w:val="00333C91"/>
    <w:rsid w:val="0033695C"/>
    <w:rsid w:val="00341B2F"/>
    <w:rsid w:val="00342915"/>
    <w:rsid w:val="00344B04"/>
    <w:rsid w:val="00345847"/>
    <w:rsid w:val="00347576"/>
    <w:rsid w:val="00347772"/>
    <w:rsid w:val="00347A51"/>
    <w:rsid w:val="00347B19"/>
    <w:rsid w:val="003531FA"/>
    <w:rsid w:val="003539C8"/>
    <w:rsid w:val="0035416F"/>
    <w:rsid w:val="003549FE"/>
    <w:rsid w:val="00355AAC"/>
    <w:rsid w:val="00355D7D"/>
    <w:rsid w:val="003647CA"/>
    <w:rsid w:val="00370514"/>
    <w:rsid w:val="0037056A"/>
    <w:rsid w:val="003726DF"/>
    <w:rsid w:val="0037345A"/>
    <w:rsid w:val="00373FFA"/>
    <w:rsid w:val="0037455F"/>
    <w:rsid w:val="00376C31"/>
    <w:rsid w:val="00380EB7"/>
    <w:rsid w:val="003810F5"/>
    <w:rsid w:val="00381C39"/>
    <w:rsid w:val="00381CF6"/>
    <w:rsid w:val="0038326A"/>
    <w:rsid w:val="0038367F"/>
    <w:rsid w:val="00387B81"/>
    <w:rsid w:val="00391016"/>
    <w:rsid w:val="00393529"/>
    <w:rsid w:val="00393B6A"/>
    <w:rsid w:val="003946C3"/>
    <w:rsid w:val="00395CE1"/>
    <w:rsid w:val="00395D47"/>
    <w:rsid w:val="00396425"/>
    <w:rsid w:val="003970BE"/>
    <w:rsid w:val="00397C18"/>
    <w:rsid w:val="003A04A8"/>
    <w:rsid w:val="003A1311"/>
    <w:rsid w:val="003A2EC5"/>
    <w:rsid w:val="003A3AAC"/>
    <w:rsid w:val="003A4CAE"/>
    <w:rsid w:val="003A6DFE"/>
    <w:rsid w:val="003A6FCD"/>
    <w:rsid w:val="003B096A"/>
    <w:rsid w:val="003B0B6A"/>
    <w:rsid w:val="003B1FF2"/>
    <w:rsid w:val="003B2104"/>
    <w:rsid w:val="003B354C"/>
    <w:rsid w:val="003B355B"/>
    <w:rsid w:val="003B4A5D"/>
    <w:rsid w:val="003B5047"/>
    <w:rsid w:val="003B6E29"/>
    <w:rsid w:val="003B73AB"/>
    <w:rsid w:val="003C02C6"/>
    <w:rsid w:val="003C03D7"/>
    <w:rsid w:val="003C0712"/>
    <w:rsid w:val="003C558E"/>
    <w:rsid w:val="003C6ECF"/>
    <w:rsid w:val="003C73BC"/>
    <w:rsid w:val="003D2243"/>
    <w:rsid w:val="003D3C09"/>
    <w:rsid w:val="003D464A"/>
    <w:rsid w:val="003D4EFF"/>
    <w:rsid w:val="003D5F4A"/>
    <w:rsid w:val="003D662C"/>
    <w:rsid w:val="003D77E5"/>
    <w:rsid w:val="003E49F8"/>
    <w:rsid w:val="003E5109"/>
    <w:rsid w:val="003E60EE"/>
    <w:rsid w:val="003E6B48"/>
    <w:rsid w:val="003E748F"/>
    <w:rsid w:val="003F1E6C"/>
    <w:rsid w:val="003F3F47"/>
    <w:rsid w:val="003F6E0C"/>
    <w:rsid w:val="004003A8"/>
    <w:rsid w:val="0040240E"/>
    <w:rsid w:val="00402756"/>
    <w:rsid w:val="00405B3A"/>
    <w:rsid w:val="004074DC"/>
    <w:rsid w:val="004111CC"/>
    <w:rsid w:val="004122A3"/>
    <w:rsid w:val="00416E8B"/>
    <w:rsid w:val="00420273"/>
    <w:rsid w:val="00420AA0"/>
    <w:rsid w:val="0042116C"/>
    <w:rsid w:val="00422D19"/>
    <w:rsid w:val="00422DFE"/>
    <w:rsid w:val="00424D83"/>
    <w:rsid w:val="00424E29"/>
    <w:rsid w:val="00427D22"/>
    <w:rsid w:val="00427E2D"/>
    <w:rsid w:val="00432568"/>
    <w:rsid w:val="00436C7C"/>
    <w:rsid w:val="00437440"/>
    <w:rsid w:val="00440378"/>
    <w:rsid w:val="00442B53"/>
    <w:rsid w:val="00443256"/>
    <w:rsid w:val="00444D2D"/>
    <w:rsid w:val="004510B1"/>
    <w:rsid w:val="00451C5D"/>
    <w:rsid w:val="00451D74"/>
    <w:rsid w:val="00452E73"/>
    <w:rsid w:val="004565EF"/>
    <w:rsid w:val="00457FF9"/>
    <w:rsid w:val="004601ED"/>
    <w:rsid w:val="00460711"/>
    <w:rsid w:val="0046108B"/>
    <w:rsid w:val="00467AE6"/>
    <w:rsid w:val="00467EC9"/>
    <w:rsid w:val="00477791"/>
    <w:rsid w:val="00480286"/>
    <w:rsid w:val="00480C3B"/>
    <w:rsid w:val="00480FE3"/>
    <w:rsid w:val="00481C94"/>
    <w:rsid w:val="00484A8D"/>
    <w:rsid w:val="004860B0"/>
    <w:rsid w:val="00486A4E"/>
    <w:rsid w:val="00486B09"/>
    <w:rsid w:val="0049139F"/>
    <w:rsid w:val="00494F07"/>
    <w:rsid w:val="00496116"/>
    <w:rsid w:val="004965A0"/>
    <w:rsid w:val="00497335"/>
    <w:rsid w:val="004A05A7"/>
    <w:rsid w:val="004A3F98"/>
    <w:rsid w:val="004A5532"/>
    <w:rsid w:val="004A5958"/>
    <w:rsid w:val="004A76DF"/>
    <w:rsid w:val="004B0A75"/>
    <w:rsid w:val="004B2190"/>
    <w:rsid w:val="004B69B2"/>
    <w:rsid w:val="004B7507"/>
    <w:rsid w:val="004B7DC4"/>
    <w:rsid w:val="004B7F85"/>
    <w:rsid w:val="004C099B"/>
    <w:rsid w:val="004C42AE"/>
    <w:rsid w:val="004C49B0"/>
    <w:rsid w:val="004C4F53"/>
    <w:rsid w:val="004C4F7F"/>
    <w:rsid w:val="004C592E"/>
    <w:rsid w:val="004D050F"/>
    <w:rsid w:val="004D0E3A"/>
    <w:rsid w:val="004D1A73"/>
    <w:rsid w:val="004D48C2"/>
    <w:rsid w:val="004D67B1"/>
    <w:rsid w:val="004D7128"/>
    <w:rsid w:val="004D751D"/>
    <w:rsid w:val="004E05C2"/>
    <w:rsid w:val="004E0B02"/>
    <w:rsid w:val="004E0C0D"/>
    <w:rsid w:val="004E255F"/>
    <w:rsid w:val="004E4C2D"/>
    <w:rsid w:val="004F0539"/>
    <w:rsid w:val="004F10A4"/>
    <w:rsid w:val="004F342E"/>
    <w:rsid w:val="004F4C63"/>
    <w:rsid w:val="004F5AE6"/>
    <w:rsid w:val="004F5C19"/>
    <w:rsid w:val="004F7B6A"/>
    <w:rsid w:val="0050090F"/>
    <w:rsid w:val="0050208D"/>
    <w:rsid w:val="0050284B"/>
    <w:rsid w:val="00502F99"/>
    <w:rsid w:val="00503D38"/>
    <w:rsid w:val="00504B71"/>
    <w:rsid w:val="00507991"/>
    <w:rsid w:val="00507C94"/>
    <w:rsid w:val="00507EB2"/>
    <w:rsid w:val="00510111"/>
    <w:rsid w:val="00511AB4"/>
    <w:rsid w:val="00512690"/>
    <w:rsid w:val="00512A4E"/>
    <w:rsid w:val="00514EA4"/>
    <w:rsid w:val="00516BB4"/>
    <w:rsid w:val="00517A5D"/>
    <w:rsid w:val="00517E1E"/>
    <w:rsid w:val="005217E8"/>
    <w:rsid w:val="005220FE"/>
    <w:rsid w:val="00522506"/>
    <w:rsid w:val="005247DE"/>
    <w:rsid w:val="00530B8F"/>
    <w:rsid w:val="00531434"/>
    <w:rsid w:val="00531754"/>
    <w:rsid w:val="00534840"/>
    <w:rsid w:val="00534D08"/>
    <w:rsid w:val="00536973"/>
    <w:rsid w:val="00536C6B"/>
    <w:rsid w:val="00544652"/>
    <w:rsid w:val="0054625B"/>
    <w:rsid w:val="00551539"/>
    <w:rsid w:val="00552EFE"/>
    <w:rsid w:val="00554ABB"/>
    <w:rsid w:val="0055552D"/>
    <w:rsid w:val="00555668"/>
    <w:rsid w:val="0055679E"/>
    <w:rsid w:val="0056090D"/>
    <w:rsid w:val="00561E9C"/>
    <w:rsid w:val="00565C7A"/>
    <w:rsid w:val="00567E14"/>
    <w:rsid w:val="005705A7"/>
    <w:rsid w:val="0057277E"/>
    <w:rsid w:val="00572F0E"/>
    <w:rsid w:val="00574D60"/>
    <w:rsid w:val="00575318"/>
    <w:rsid w:val="00577142"/>
    <w:rsid w:val="005773E5"/>
    <w:rsid w:val="00581AD5"/>
    <w:rsid w:val="00581C4E"/>
    <w:rsid w:val="00582DB0"/>
    <w:rsid w:val="00584B8E"/>
    <w:rsid w:val="005865E8"/>
    <w:rsid w:val="00586EFD"/>
    <w:rsid w:val="00587AC1"/>
    <w:rsid w:val="00587DE8"/>
    <w:rsid w:val="00590694"/>
    <w:rsid w:val="00590AA6"/>
    <w:rsid w:val="00591A70"/>
    <w:rsid w:val="00592624"/>
    <w:rsid w:val="00593AF8"/>
    <w:rsid w:val="00593EC9"/>
    <w:rsid w:val="005964B1"/>
    <w:rsid w:val="005965FD"/>
    <w:rsid w:val="00597FCC"/>
    <w:rsid w:val="005A132A"/>
    <w:rsid w:val="005A337C"/>
    <w:rsid w:val="005A34B0"/>
    <w:rsid w:val="005A3ECF"/>
    <w:rsid w:val="005A6821"/>
    <w:rsid w:val="005B2393"/>
    <w:rsid w:val="005B750A"/>
    <w:rsid w:val="005C2B89"/>
    <w:rsid w:val="005C2FA7"/>
    <w:rsid w:val="005C386F"/>
    <w:rsid w:val="005C42AC"/>
    <w:rsid w:val="005C4D05"/>
    <w:rsid w:val="005C506B"/>
    <w:rsid w:val="005C71BF"/>
    <w:rsid w:val="005C723D"/>
    <w:rsid w:val="005C7601"/>
    <w:rsid w:val="005D1094"/>
    <w:rsid w:val="005D3394"/>
    <w:rsid w:val="005D3989"/>
    <w:rsid w:val="005D42FF"/>
    <w:rsid w:val="005E2725"/>
    <w:rsid w:val="005E65FA"/>
    <w:rsid w:val="005F19CE"/>
    <w:rsid w:val="005F28F4"/>
    <w:rsid w:val="005F43BB"/>
    <w:rsid w:val="005F503E"/>
    <w:rsid w:val="005F66D8"/>
    <w:rsid w:val="005F6CB3"/>
    <w:rsid w:val="005F7612"/>
    <w:rsid w:val="005F7663"/>
    <w:rsid w:val="005F7D63"/>
    <w:rsid w:val="00603B80"/>
    <w:rsid w:val="00607170"/>
    <w:rsid w:val="00607408"/>
    <w:rsid w:val="00610AEE"/>
    <w:rsid w:val="00616BAC"/>
    <w:rsid w:val="00620598"/>
    <w:rsid w:val="00620FEC"/>
    <w:rsid w:val="006214DC"/>
    <w:rsid w:val="006215E2"/>
    <w:rsid w:val="0062168F"/>
    <w:rsid w:val="006221A2"/>
    <w:rsid w:val="00627113"/>
    <w:rsid w:val="00627B8B"/>
    <w:rsid w:val="0063106D"/>
    <w:rsid w:val="006312FF"/>
    <w:rsid w:val="00632136"/>
    <w:rsid w:val="00632C67"/>
    <w:rsid w:val="006331B6"/>
    <w:rsid w:val="00633310"/>
    <w:rsid w:val="00633315"/>
    <w:rsid w:val="006366CC"/>
    <w:rsid w:val="00637C16"/>
    <w:rsid w:val="0064048E"/>
    <w:rsid w:val="00641320"/>
    <w:rsid w:val="00641E74"/>
    <w:rsid w:val="006434E3"/>
    <w:rsid w:val="0064366A"/>
    <w:rsid w:val="00646987"/>
    <w:rsid w:val="006506CF"/>
    <w:rsid w:val="00650A76"/>
    <w:rsid w:val="00650CD0"/>
    <w:rsid w:val="00650DA4"/>
    <w:rsid w:val="00651DA5"/>
    <w:rsid w:val="00652D22"/>
    <w:rsid w:val="00656797"/>
    <w:rsid w:val="006571EC"/>
    <w:rsid w:val="0066086B"/>
    <w:rsid w:val="00660A8C"/>
    <w:rsid w:val="006632B2"/>
    <w:rsid w:val="00664084"/>
    <w:rsid w:val="0066445E"/>
    <w:rsid w:val="00667045"/>
    <w:rsid w:val="00670A00"/>
    <w:rsid w:val="00670C23"/>
    <w:rsid w:val="00672B86"/>
    <w:rsid w:val="00673031"/>
    <w:rsid w:val="00673EB3"/>
    <w:rsid w:val="00675235"/>
    <w:rsid w:val="00680BE8"/>
    <w:rsid w:val="00686409"/>
    <w:rsid w:val="00686D19"/>
    <w:rsid w:val="0068777F"/>
    <w:rsid w:val="00693018"/>
    <w:rsid w:val="006A0059"/>
    <w:rsid w:val="006A7425"/>
    <w:rsid w:val="006B058A"/>
    <w:rsid w:val="006B1299"/>
    <w:rsid w:val="006B26D9"/>
    <w:rsid w:val="006B310C"/>
    <w:rsid w:val="006B664C"/>
    <w:rsid w:val="006C1125"/>
    <w:rsid w:val="006C1C83"/>
    <w:rsid w:val="006C3E78"/>
    <w:rsid w:val="006C54E6"/>
    <w:rsid w:val="006C5762"/>
    <w:rsid w:val="006C690D"/>
    <w:rsid w:val="006D149F"/>
    <w:rsid w:val="006D3396"/>
    <w:rsid w:val="006D5AFF"/>
    <w:rsid w:val="006E050C"/>
    <w:rsid w:val="006E152B"/>
    <w:rsid w:val="006E36D1"/>
    <w:rsid w:val="006E4002"/>
    <w:rsid w:val="006E4DB6"/>
    <w:rsid w:val="006E622E"/>
    <w:rsid w:val="006E7938"/>
    <w:rsid w:val="006E79FB"/>
    <w:rsid w:val="006F229A"/>
    <w:rsid w:val="006F3BB9"/>
    <w:rsid w:val="006F4AA6"/>
    <w:rsid w:val="00700064"/>
    <w:rsid w:val="007007FA"/>
    <w:rsid w:val="007036CA"/>
    <w:rsid w:val="007041CB"/>
    <w:rsid w:val="00705090"/>
    <w:rsid w:val="00705102"/>
    <w:rsid w:val="00705DDB"/>
    <w:rsid w:val="0070675E"/>
    <w:rsid w:val="00706A0E"/>
    <w:rsid w:val="00710573"/>
    <w:rsid w:val="00710808"/>
    <w:rsid w:val="007116CB"/>
    <w:rsid w:val="0071211E"/>
    <w:rsid w:val="00712B1B"/>
    <w:rsid w:val="0071622D"/>
    <w:rsid w:val="007168CC"/>
    <w:rsid w:val="007176BB"/>
    <w:rsid w:val="00717811"/>
    <w:rsid w:val="00720A17"/>
    <w:rsid w:val="00720D4B"/>
    <w:rsid w:val="00723A0F"/>
    <w:rsid w:val="00726CB6"/>
    <w:rsid w:val="00727255"/>
    <w:rsid w:val="0072779B"/>
    <w:rsid w:val="00727CCF"/>
    <w:rsid w:val="0073446D"/>
    <w:rsid w:val="007349FF"/>
    <w:rsid w:val="00734B45"/>
    <w:rsid w:val="00736FFB"/>
    <w:rsid w:val="00740080"/>
    <w:rsid w:val="00741A30"/>
    <w:rsid w:val="007504DC"/>
    <w:rsid w:val="0075142F"/>
    <w:rsid w:val="00751965"/>
    <w:rsid w:val="007524EF"/>
    <w:rsid w:val="00752689"/>
    <w:rsid w:val="00756D1D"/>
    <w:rsid w:val="00760886"/>
    <w:rsid w:val="007615CA"/>
    <w:rsid w:val="00761ADD"/>
    <w:rsid w:val="00762B3A"/>
    <w:rsid w:val="007653F3"/>
    <w:rsid w:val="00765D6E"/>
    <w:rsid w:val="00765D7E"/>
    <w:rsid w:val="007674B6"/>
    <w:rsid w:val="00770E90"/>
    <w:rsid w:val="00772C42"/>
    <w:rsid w:val="0077302F"/>
    <w:rsid w:val="00773661"/>
    <w:rsid w:val="00774A61"/>
    <w:rsid w:val="00774E08"/>
    <w:rsid w:val="00774E72"/>
    <w:rsid w:val="0077746F"/>
    <w:rsid w:val="007775FE"/>
    <w:rsid w:val="00780A5F"/>
    <w:rsid w:val="00784913"/>
    <w:rsid w:val="00785B90"/>
    <w:rsid w:val="0078639C"/>
    <w:rsid w:val="007913D3"/>
    <w:rsid w:val="0079790C"/>
    <w:rsid w:val="007A102A"/>
    <w:rsid w:val="007A15E6"/>
    <w:rsid w:val="007A194B"/>
    <w:rsid w:val="007A4BCD"/>
    <w:rsid w:val="007A5714"/>
    <w:rsid w:val="007A5EFA"/>
    <w:rsid w:val="007A6821"/>
    <w:rsid w:val="007A75EF"/>
    <w:rsid w:val="007B03B6"/>
    <w:rsid w:val="007B1257"/>
    <w:rsid w:val="007B33CC"/>
    <w:rsid w:val="007B4133"/>
    <w:rsid w:val="007B49F4"/>
    <w:rsid w:val="007B7AB4"/>
    <w:rsid w:val="007C2405"/>
    <w:rsid w:val="007C2A54"/>
    <w:rsid w:val="007C2B69"/>
    <w:rsid w:val="007C2DC1"/>
    <w:rsid w:val="007C3B05"/>
    <w:rsid w:val="007C3D25"/>
    <w:rsid w:val="007C4998"/>
    <w:rsid w:val="007C668F"/>
    <w:rsid w:val="007C723F"/>
    <w:rsid w:val="007C778D"/>
    <w:rsid w:val="007D07D6"/>
    <w:rsid w:val="007D18A6"/>
    <w:rsid w:val="007D1CA0"/>
    <w:rsid w:val="007D2DF5"/>
    <w:rsid w:val="007D4994"/>
    <w:rsid w:val="007D4BB3"/>
    <w:rsid w:val="007D4F6E"/>
    <w:rsid w:val="007D5ECD"/>
    <w:rsid w:val="007D61CA"/>
    <w:rsid w:val="007D6DCF"/>
    <w:rsid w:val="007D6F0D"/>
    <w:rsid w:val="007D7963"/>
    <w:rsid w:val="007E3532"/>
    <w:rsid w:val="007E5FE3"/>
    <w:rsid w:val="007E64DF"/>
    <w:rsid w:val="007E657D"/>
    <w:rsid w:val="007E7119"/>
    <w:rsid w:val="007E71BB"/>
    <w:rsid w:val="007E7B90"/>
    <w:rsid w:val="007E7C13"/>
    <w:rsid w:val="007F2464"/>
    <w:rsid w:val="007F4A64"/>
    <w:rsid w:val="007F4ADE"/>
    <w:rsid w:val="007F5A5A"/>
    <w:rsid w:val="007F5EDC"/>
    <w:rsid w:val="00800AFD"/>
    <w:rsid w:val="00800C1B"/>
    <w:rsid w:val="0080239D"/>
    <w:rsid w:val="00803CF3"/>
    <w:rsid w:val="00806EAB"/>
    <w:rsid w:val="00810E52"/>
    <w:rsid w:val="00811CA7"/>
    <w:rsid w:val="0081636E"/>
    <w:rsid w:val="0082112E"/>
    <w:rsid w:val="00822F2B"/>
    <w:rsid w:val="00823D9A"/>
    <w:rsid w:val="008268A2"/>
    <w:rsid w:val="00827EA4"/>
    <w:rsid w:val="008301D6"/>
    <w:rsid w:val="008305B7"/>
    <w:rsid w:val="00830C78"/>
    <w:rsid w:val="00830FB9"/>
    <w:rsid w:val="00834968"/>
    <w:rsid w:val="00834B53"/>
    <w:rsid w:val="00840298"/>
    <w:rsid w:val="00841BE4"/>
    <w:rsid w:val="00845A53"/>
    <w:rsid w:val="00847E8C"/>
    <w:rsid w:val="008505E1"/>
    <w:rsid w:val="00850B19"/>
    <w:rsid w:val="00852488"/>
    <w:rsid w:val="0085405E"/>
    <w:rsid w:val="008571DD"/>
    <w:rsid w:val="0085772E"/>
    <w:rsid w:val="00860344"/>
    <w:rsid w:val="00860E2C"/>
    <w:rsid w:val="00864BC6"/>
    <w:rsid w:val="00865EE6"/>
    <w:rsid w:val="00870D23"/>
    <w:rsid w:val="00872B72"/>
    <w:rsid w:val="00873022"/>
    <w:rsid w:val="00876468"/>
    <w:rsid w:val="008767E1"/>
    <w:rsid w:val="00876CC7"/>
    <w:rsid w:val="008823E4"/>
    <w:rsid w:val="008837C4"/>
    <w:rsid w:val="008849F3"/>
    <w:rsid w:val="00884E78"/>
    <w:rsid w:val="0088673B"/>
    <w:rsid w:val="00887265"/>
    <w:rsid w:val="00887500"/>
    <w:rsid w:val="008905AD"/>
    <w:rsid w:val="008920F2"/>
    <w:rsid w:val="0089348A"/>
    <w:rsid w:val="00894E9F"/>
    <w:rsid w:val="00895424"/>
    <w:rsid w:val="00896CEC"/>
    <w:rsid w:val="008A06BC"/>
    <w:rsid w:val="008A0AA3"/>
    <w:rsid w:val="008A0EAA"/>
    <w:rsid w:val="008A149F"/>
    <w:rsid w:val="008A19FD"/>
    <w:rsid w:val="008A1A25"/>
    <w:rsid w:val="008A4E05"/>
    <w:rsid w:val="008A56DB"/>
    <w:rsid w:val="008A6CFC"/>
    <w:rsid w:val="008B2125"/>
    <w:rsid w:val="008B25D4"/>
    <w:rsid w:val="008B38E5"/>
    <w:rsid w:val="008B58C4"/>
    <w:rsid w:val="008B6CD2"/>
    <w:rsid w:val="008B72DD"/>
    <w:rsid w:val="008C050B"/>
    <w:rsid w:val="008C1132"/>
    <w:rsid w:val="008C302A"/>
    <w:rsid w:val="008C3E42"/>
    <w:rsid w:val="008C4B72"/>
    <w:rsid w:val="008C5279"/>
    <w:rsid w:val="008C527D"/>
    <w:rsid w:val="008C5C9F"/>
    <w:rsid w:val="008C6773"/>
    <w:rsid w:val="008C72BB"/>
    <w:rsid w:val="008D140C"/>
    <w:rsid w:val="008D2BAE"/>
    <w:rsid w:val="008D2C9E"/>
    <w:rsid w:val="008D41F5"/>
    <w:rsid w:val="008D521F"/>
    <w:rsid w:val="008D5C06"/>
    <w:rsid w:val="008D6227"/>
    <w:rsid w:val="008D7A8B"/>
    <w:rsid w:val="008E41D3"/>
    <w:rsid w:val="008E43F1"/>
    <w:rsid w:val="008E594F"/>
    <w:rsid w:val="008E7312"/>
    <w:rsid w:val="008F297F"/>
    <w:rsid w:val="008F447E"/>
    <w:rsid w:val="00904BA9"/>
    <w:rsid w:val="00904E7E"/>
    <w:rsid w:val="0091086B"/>
    <w:rsid w:val="00911129"/>
    <w:rsid w:val="00912EA3"/>
    <w:rsid w:val="00914B6E"/>
    <w:rsid w:val="009156A2"/>
    <w:rsid w:val="0091579A"/>
    <w:rsid w:val="0091615D"/>
    <w:rsid w:val="0091690C"/>
    <w:rsid w:val="00923F7E"/>
    <w:rsid w:val="00924C96"/>
    <w:rsid w:val="00925030"/>
    <w:rsid w:val="00925B32"/>
    <w:rsid w:val="00930A64"/>
    <w:rsid w:val="00930BE5"/>
    <w:rsid w:val="00931403"/>
    <w:rsid w:val="00934991"/>
    <w:rsid w:val="009351A7"/>
    <w:rsid w:val="009426B9"/>
    <w:rsid w:val="00944E85"/>
    <w:rsid w:val="0094634C"/>
    <w:rsid w:val="009463AB"/>
    <w:rsid w:val="00950239"/>
    <w:rsid w:val="00950332"/>
    <w:rsid w:val="00955899"/>
    <w:rsid w:val="00955A03"/>
    <w:rsid w:val="0096203D"/>
    <w:rsid w:val="0096224A"/>
    <w:rsid w:val="00963289"/>
    <w:rsid w:val="00964A78"/>
    <w:rsid w:val="009656B4"/>
    <w:rsid w:val="00966CA0"/>
    <w:rsid w:val="00966D74"/>
    <w:rsid w:val="00967F9D"/>
    <w:rsid w:val="00970275"/>
    <w:rsid w:val="00970ABF"/>
    <w:rsid w:val="009710E2"/>
    <w:rsid w:val="00972E9C"/>
    <w:rsid w:val="0097391E"/>
    <w:rsid w:val="00973DF3"/>
    <w:rsid w:val="009742DA"/>
    <w:rsid w:val="009743BE"/>
    <w:rsid w:val="009753A0"/>
    <w:rsid w:val="00977437"/>
    <w:rsid w:val="00977C89"/>
    <w:rsid w:val="00980AB3"/>
    <w:rsid w:val="009848CB"/>
    <w:rsid w:val="00984D10"/>
    <w:rsid w:val="0098600B"/>
    <w:rsid w:val="009861C1"/>
    <w:rsid w:val="00987177"/>
    <w:rsid w:val="00987F11"/>
    <w:rsid w:val="0099128D"/>
    <w:rsid w:val="009917F1"/>
    <w:rsid w:val="00991E37"/>
    <w:rsid w:val="00991E74"/>
    <w:rsid w:val="009926A6"/>
    <w:rsid w:val="0099415E"/>
    <w:rsid w:val="009948BF"/>
    <w:rsid w:val="00997844"/>
    <w:rsid w:val="009978C2"/>
    <w:rsid w:val="009A345F"/>
    <w:rsid w:val="009A4AE5"/>
    <w:rsid w:val="009A5218"/>
    <w:rsid w:val="009A6806"/>
    <w:rsid w:val="009B1717"/>
    <w:rsid w:val="009B22D2"/>
    <w:rsid w:val="009B2839"/>
    <w:rsid w:val="009B4C17"/>
    <w:rsid w:val="009B5BF6"/>
    <w:rsid w:val="009C1C79"/>
    <w:rsid w:val="009C31CF"/>
    <w:rsid w:val="009C339C"/>
    <w:rsid w:val="009C33B8"/>
    <w:rsid w:val="009D07A0"/>
    <w:rsid w:val="009D107D"/>
    <w:rsid w:val="009D1871"/>
    <w:rsid w:val="009D2985"/>
    <w:rsid w:val="009D3033"/>
    <w:rsid w:val="009D5770"/>
    <w:rsid w:val="009D6AF5"/>
    <w:rsid w:val="009D6CF1"/>
    <w:rsid w:val="009D74BA"/>
    <w:rsid w:val="009E0874"/>
    <w:rsid w:val="009E1A16"/>
    <w:rsid w:val="009E2045"/>
    <w:rsid w:val="009E4A84"/>
    <w:rsid w:val="009E6973"/>
    <w:rsid w:val="009F0466"/>
    <w:rsid w:val="009F4200"/>
    <w:rsid w:val="009F4933"/>
    <w:rsid w:val="009F5FD0"/>
    <w:rsid w:val="009F6DD5"/>
    <w:rsid w:val="009F7B12"/>
    <w:rsid w:val="00A020A2"/>
    <w:rsid w:val="00A0297B"/>
    <w:rsid w:val="00A03547"/>
    <w:rsid w:val="00A0358E"/>
    <w:rsid w:val="00A049F9"/>
    <w:rsid w:val="00A0529B"/>
    <w:rsid w:val="00A0766F"/>
    <w:rsid w:val="00A10713"/>
    <w:rsid w:val="00A1252C"/>
    <w:rsid w:val="00A13B8B"/>
    <w:rsid w:val="00A151B7"/>
    <w:rsid w:val="00A21225"/>
    <w:rsid w:val="00A2139C"/>
    <w:rsid w:val="00A218F9"/>
    <w:rsid w:val="00A21E37"/>
    <w:rsid w:val="00A23314"/>
    <w:rsid w:val="00A235BB"/>
    <w:rsid w:val="00A23F10"/>
    <w:rsid w:val="00A23F72"/>
    <w:rsid w:val="00A26AB8"/>
    <w:rsid w:val="00A322BF"/>
    <w:rsid w:val="00A3373F"/>
    <w:rsid w:val="00A33F51"/>
    <w:rsid w:val="00A349DF"/>
    <w:rsid w:val="00A372FB"/>
    <w:rsid w:val="00A40311"/>
    <w:rsid w:val="00A41032"/>
    <w:rsid w:val="00A4106C"/>
    <w:rsid w:val="00A428E7"/>
    <w:rsid w:val="00A43E49"/>
    <w:rsid w:val="00A44018"/>
    <w:rsid w:val="00A45DE9"/>
    <w:rsid w:val="00A47471"/>
    <w:rsid w:val="00A47E22"/>
    <w:rsid w:val="00A47ED0"/>
    <w:rsid w:val="00A509EA"/>
    <w:rsid w:val="00A51476"/>
    <w:rsid w:val="00A526D2"/>
    <w:rsid w:val="00A54412"/>
    <w:rsid w:val="00A5498B"/>
    <w:rsid w:val="00A550C8"/>
    <w:rsid w:val="00A5564C"/>
    <w:rsid w:val="00A559EC"/>
    <w:rsid w:val="00A569F8"/>
    <w:rsid w:val="00A56E60"/>
    <w:rsid w:val="00A571B3"/>
    <w:rsid w:val="00A626B5"/>
    <w:rsid w:val="00A62DF0"/>
    <w:rsid w:val="00A63620"/>
    <w:rsid w:val="00A63ECE"/>
    <w:rsid w:val="00A66342"/>
    <w:rsid w:val="00A665C8"/>
    <w:rsid w:val="00A6749E"/>
    <w:rsid w:val="00A70D88"/>
    <w:rsid w:val="00A71142"/>
    <w:rsid w:val="00A72895"/>
    <w:rsid w:val="00A74589"/>
    <w:rsid w:val="00A74E1B"/>
    <w:rsid w:val="00A7513A"/>
    <w:rsid w:val="00A75AC9"/>
    <w:rsid w:val="00A75B25"/>
    <w:rsid w:val="00A76AEE"/>
    <w:rsid w:val="00A801B4"/>
    <w:rsid w:val="00A82075"/>
    <w:rsid w:val="00A82192"/>
    <w:rsid w:val="00A857AB"/>
    <w:rsid w:val="00A90009"/>
    <w:rsid w:val="00A9091E"/>
    <w:rsid w:val="00A927A4"/>
    <w:rsid w:val="00A94CC0"/>
    <w:rsid w:val="00A9534A"/>
    <w:rsid w:val="00A957FA"/>
    <w:rsid w:val="00A968DC"/>
    <w:rsid w:val="00A977BA"/>
    <w:rsid w:val="00AA1A89"/>
    <w:rsid w:val="00AA346E"/>
    <w:rsid w:val="00AA3770"/>
    <w:rsid w:val="00AA3CFA"/>
    <w:rsid w:val="00AA41C3"/>
    <w:rsid w:val="00AA423C"/>
    <w:rsid w:val="00AA53E2"/>
    <w:rsid w:val="00AA73FD"/>
    <w:rsid w:val="00AA7E37"/>
    <w:rsid w:val="00AB2F87"/>
    <w:rsid w:val="00AB32C3"/>
    <w:rsid w:val="00AB5E2B"/>
    <w:rsid w:val="00AB6069"/>
    <w:rsid w:val="00AB6467"/>
    <w:rsid w:val="00AC0575"/>
    <w:rsid w:val="00AC0758"/>
    <w:rsid w:val="00AC0934"/>
    <w:rsid w:val="00AC17EE"/>
    <w:rsid w:val="00AC2BFD"/>
    <w:rsid w:val="00AC4DDD"/>
    <w:rsid w:val="00AC5A43"/>
    <w:rsid w:val="00AC5D2C"/>
    <w:rsid w:val="00AC6B6D"/>
    <w:rsid w:val="00AD3559"/>
    <w:rsid w:val="00AD3B05"/>
    <w:rsid w:val="00AD3BA8"/>
    <w:rsid w:val="00AD3C8E"/>
    <w:rsid w:val="00AD470D"/>
    <w:rsid w:val="00AD5193"/>
    <w:rsid w:val="00AD7390"/>
    <w:rsid w:val="00AD7E6F"/>
    <w:rsid w:val="00AE1BD8"/>
    <w:rsid w:val="00AE2817"/>
    <w:rsid w:val="00AE304B"/>
    <w:rsid w:val="00AE3D3E"/>
    <w:rsid w:val="00AE49B2"/>
    <w:rsid w:val="00AE6BEB"/>
    <w:rsid w:val="00AE7789"/>
    <w:rsid w:val="00AF32EA"/>
    <w:rsid w:val="00AF3DED"/>
    <w:rsid w:val="00AF48B1"/>
    <w:rsid w:val="00AF4FB8"/>
    <w:rsid w:val="00AF6713"/>
    <w:rsid w:val="00AF6BD6"/>
    <w:rsid w:val="00AF753A"/>
    <w:rsid w:val="00AF78F8"/>
    <w:rsid w:val="00B021ED"/>
    <w:rsid w:val="00B0250D"/>
    <w:rsid w:val="00B032B1"/>
    <w:rsid w:val="00B03F46"/>
    <w:rsid w:val="00B059B8"/>
    <w:rsid w:val="00B07418"/>
    <w:rsid w:val="00B11547"/>
    <w:rsid w:val="00B11EF0"/>
    <w:rsid w:val="00B1226C"/>
    <w:rsid w:val="00B14F05"/>
    <w:rsid w:val="00B15D01"/>
    <w:rsid w:val="00B20EBF"/>
    <w:rsid w:val="00B24F44"/>
    <w:rsid w:val="00B25428"/>
    <w:rsid w:val="00B255BB"/>
    <w:rsid w:val="00B25E24"/>
    <w:rsid w:val="00B2609A"/>
    <w:rsid w:val="00B301B1"/>
    <w:rsid w:val="00B353E7"/>
    <w:rsid w:val="00B35759"/>
    <w:rsid w:val="00B3619A"/>
    <w:rsid w:val="00B365B7"/>
    <w:rsid w:val="00B40BCA"/>
    <w:rsid w:val="00B4308D"/>
    <w:rsid w:val="00B440DA"/>
    <w:rsid w:val="00B4415A"/>
    <w:rsid w:val="00B503CD"/>
    <w:rsid w:val="00B548AB"/>
    <w:rsid w:val="00B54BBE"/>
    <w:rsid w:val="00B553F8"/>
    <w:rsid w:val="00B560B6"/>
    <w:rsid w:val="00B5630E"/>
    <w:rsid w:val="00B62FB6"/>
    <w:rsid w:val="00B635BF"/>
    <w:rsid w:val="00B7050A"/>
    <w:rsid w:val="00B70904"/>
    <w:rsid w:val="00B70A42"/>
    <w:rsid w:val="00B74791"/>
    <w:rsid w:val="00B74C87"/>
    <w:rsid w:val="00B76AF9"/>
    <w:rsid w:val="00B8115B"/>
    <w:rsid w:val="00B81AE2"/>
    <w:rsid w:val="00B82D30"/>
    <w:rsid w:val="00B87F62"/>
    <w:rsid w:val="00B914A4"/>
    <w:rsid w:val="00B92497"/>
    <w:rsid w:val="00B92D41"/>
    <w:rsid w:val="00B93679"/>
    <w:rsid w:val="00B9422D"/>
    <w:rsid w:val="00B95054"/>
    <w:rsid w:val="00B95A1D"/>
    <w:rsid w:val="00B9634B"/>
    <w:rsid w:val="00BA5072"/>
    <w:rsid w:val="00BA5B65"/>
    <w:rsid w:val="00BA7BFE"/>
    <w:rsid w:val="00BB0ECA"/>
    <w:rsid w:val="00BB246B"/>
    <w:rsid w:val="00BB4F49"/>
    <w:rsid w:val="00BB60F7"/>
    <w:rsid w:val="00BB6B2D"/>
    <w:rsid w:val="00BB7375"/>
    <w:rsid w:val="00BC0500"/>
    <w:rsid w:val="00BC44F5"/>
    <w:rsid w:val="00BC500B"/>
    <w:rsid w:val="00BC547C"/>
    <w:rsid w:val="00BC6B29"/>
    <w:rsid w:val="00BC798C"/>
    <w:rsid w:val="00BC7D11"/>
    <w:rsid w:val="00BD00FD"/>
    <w:rsid w:val="00BD15A2"/>
    <w:rsid w:val="00BD2153"/>
    <w:rsid w:val="00BD337A"/>
    <w:rsid w:val="00BD558D"/>
    <w:rsid w:val="00BD5CC3"/>
    <w:rsid w:val="00BE1F47"/>
    <w:rsid w:val="00BE24AD"/>
    <w:rsid w:val="00BE2787"/>
    <w:rsid w:val="00BE51BB"/>
    <w:rsid w:val="00BE7ECD"/>
    <w:rsid w:val="00BF1682"/>
    <w:rsid w:val="00BF241A"/>
    <w:rsid w:val="00BF3AFB"/>
    <w:rsid w:val="00BF3DD2"/>
    <w:rsid w:val="00BF4344"/>
    <w:rsid w:val="00BF6970"/>
    <w:rsid w:val="00BF69C6"/>
    <w:rsid w:val="00C005D8"/>
    <w:rsid w:val="00C02F31"/>
    <w:rsid w:val="00C04DA5"/>
    <w:rsid w:val="00C050FC"/>
    <w:rsid w:val="00C05D40"/>
    <w:rsid w:val="00C11905"/>
    <w:rsid w:val="00C14462"/>
    <w:rsid w:val="00C16542"/>
    <w:rsid w:val="00C22382"/>
    <w:rsid w:val="00C2355B"/>
    <w:rsid w:val="00C274A6"/>
    <w:rsid w:val="00C34201"/>
    <w:rsid w:val="00C35A38"/>
    <w:rsid w:val="00C35EC9"/>
    <w:rsid w:val="00C36807"/>
    <w:rsid w:val="00C37392"/>
    <w:rsid w:val="00C41545"/>
    <w:rsid w:val="00C4209D"/>
    <w:rsid w:val="00C432B3"/>
    <w:rsid w:val="00C4771E"/>
    <w:rsid w:val="00C47D15"/>
    <w:rsid w:val="00C50279"/>
    <w:rsid w:val="00C505EC"/>
    <w:rsid w:val="00C5165A"/>
    <w:rsid w:val="00C52841"/>
    <w:rsid w:val="00C52EEA"/>
    <w:rsid w:val="00C54FC6"/>
    <w:rsid w:val="00C56F88"/>
    <w:rsid w:val="00C57B7E"/>
    <w:rsid w:val="00C60217"/>
    <w:rsid w:val="00C66D15"/>
    <w:rsid w:val="00C671D0"/>
    <w:rsid w:val="00C70449"/>
    <w:rsid w:val="00C7071B"/>
    <w:rsid w:val="00C73904"/>
    <w:rsid w:val="00C73BAE"/>
    <w:rsid w:val="00C73F7B"/>
    <w:rsid w:val="00C74055"/>
    <w:rsid w:val="00C7421D"/>
    <w:rsid w:val="00C76481"/>
    <w:rsid w:val="00C76812"/>
    <w:rsid w:val="00C83D88"/>
    <w:rsid w:val="00C84781"/>
    <w:rsid w:val="00C84961"/>
    <w:rsid w:val="00C84B06"/>
    <w:rsid w:val="00C87100"/>
    <w:rsid w:val="00C87CAC"/>
    <w:rsid w:val="00C913A1"/>
    <w:rsid w:val="00C950D6"/>
    <w:rsid w:val="00C97646"/>
    <w:rsid w:val="00C97672"/>
    <w:rsid w:val="00CA55BD"/>
    <w:rsid w:val="00CB0837"/>
    <w:rsid w:val="00CB2BFA"/>
    <w:rsid w:val="00CB3888"/>
    <w:rsid w:val="00CB400E"/>
    <w:rsid w:val="00CB48F6"/>
    <w:rsid w:val="00CB5F04"/>
    <w:rsid w:val="00CB67F1"/>
    <w:rsid w:val="00CB7DC8"/>
    <w:rsid w:val="00CC0EC0"/>
    <w:rsid w:val="00CC34DB"/>
    <w:rsid w:val="00CC51AC"/>
    <w:rsid w:val="00CC609D"/>
    <w:rsid w:val="00CC7044"/>
    <w:rsid w:val="00CD11FF"/>
    <w:rsid w:val="00CD15E7"/>
    <w:rsid w:val="00CE07A9"/>
    <w:rsid w:val="00CE1012"/>
    <w:rsid w:val="00CE419E"/>
    <w:rsid w:val="00CE5011"/>
    <w:rsid w:val="00CE574A"/>
    <w:rsid w:val="00CE5DC5"/>
    <w:rsid w:val="00CE629E"/>
    <w:rsid w:val="00CE66CE"/>
    <w:rsid w:val="00CE77AA"/>
    <w:rsid w:val="00CE7B59"/>
    <w:rsid w:val="00CF352C"/>
    <w:rsid w:val="00CF4570"/>
    <w:rsid w:val="00CF58EE"/>
    <w:rsid w:val="00D00811"/>
    <w:rsid w:val="00D02A43"/>
    <w:rsid w:val="00D04518"/>
    <w:rsid w:val="00D05489"/>
    <w:rsid w:val="00D05CA1"/>
    <w:rsid w:val="00D061CB"/>
    <w:rsid w:val="00D0796C"/>
    <w:rsid w:val="00D07B7D"/>
    <w:rsid w:val="00D11A35"/>
    <w:rsid w:val="00D13130"/>
    <w:rsid w:val="00D146D4"/>
    <w:rsid w:val="00D14B3C"/>
    <w:rsid w:val="00D14BA5"/>
    <w:rsid w:val="00D16580"/>
    <w:rsid w:val="00D20E20"/>
    <w:rsid w:val="00D21C3A"/>
    <w:rsid w:val="00D228DA"/>
    <w:rsid w:val="00D22E01"/>
    <w:rsid w:val="00D238A5"/>
    <w:rsid w:val="00D23A42"/>
    <w:rsid w:val="00D24621"/>
    <w:rsid w:val="00D2600F"/>
    <w:rsid w:val="00D30EEA"/>
    <w:rsid w:val="00D31534"/>
    <w:rsid w:val="00D32C1F"/>
    <w:rsid w:val="00D33FC2"/>
    <w:rsid w:val="00D37394"/>
    <w:rsid w:val="00D46699"/>
    <w:rsid w:val="00D47345"/>
    <w:rsid w:val="00D5073F"/>
    <w:rsid w:val="00D51573"/>
    <w:rsid w:val="00D5399A"/>
    <w:rsid w:val="00D5444F"/>
    <w:rsid w:val="00D54E0D"/>
    <w:rsid w:val="00D54F7D"/>
    <w:rsid w:val="00D57528"/>
    <w:rsid w:val="00D602CA"/>
    <w:rsid w:val="00D60DD8"/>
    <w:rsid w:val="00D64C6C"/>
    <w:rsid w:val="00D66D42"/>
    <w:rsid w:val="00D71734"/>
    <w:rsid w:val="00D7244A"/>
    <w:rsid w:val="00D72BCC"/>
    <w:rsid w:val="00D746C0"/>
    <w:rsid w:val="00D74723"/>
    <w:rsid w:val="00D76091"/>
    <w:rsid w:val="00D76B9C"/>
    <w:rsid w:val="00D76D82"/>
    <w:rsid w:val="00D77D65"/>
    <w:rsid w:val="00D80448"/>
    <w:rsid w:val="00D80C4F"/>
    <w:rsid w:val="00D8149F"/>
    <w:rsid w:val="00D814FB"/>
    <w:rsid w:val="00D83D95"/>
    <w:rsid w:val="00D90293"/>
    <w:rsid w:val="00D90496"/>
    <w:rsid w:val="00D917BC"/>
    <w:rsid w:val="00D942DE"/>
    <w:rsid w:val="00D9491E"/>
    <w:rsid w:val="00DA070D"/>
    <w:rsid w:val="00DA3B2F"/>
    <w:rsid w:val="00DA4731"/>
    <w:rsid w:val="00DA5040"/>
    <w:rsid w:val="00DA7D5F"/>
    <w:rsid w:val="00DB053E"/>
    <w:rsid w:val="00DB11B2"/>
    <w:rsid w:val="00DB161E"/>
    <w:rsid w:val="00DB31B5"/>
    <w:rsid w:val="00DB5BBA"/>
    <w:rsid w:val="00DC03DB"/>
    <w:rsid w:val="00DC1206"/>
    <w:rsid w:val="00DC2BE8"/>
    <w:rsid w:val="00DC2BEC"/>
    <w:rsid w:val="00DC3256"/>
    <w:rsid w:val="00DC35A6"/>
    <w:rsid w:val="00DD090A"/>
    <w:rsid w:val="00DD2421"/>
    <w:rsid w:val="00DD31CC"/>
    <w:rsid w:val="00DD3222"/>
    <w:rsid w:val="00DD3D81"/>
    <w:rsid w:val="00DD571C"/>
    <w:rsid w:val="00DD64E1"/>
    <w:rsid w:val="00DE039A"/>
    <w:rsid w:val="00DE0403"/>
    <w:rsid w:val="00DE4811"/>
    <w:rsid w:val="00DE5458"/>
    <w:rsid w:val="00DE5EE6"/>
    <w:rsid w:val="00DE77EA"/>
    <w:rsid w:val="00DF0ABA"/>
    <w:rsid w:val="00DF1EEE"/>
    <w:rsid w:val="00DF5A9A"/>
    <w:rsid w:val="00DF6C58"/>
    <w:rsid w:val="00E001C1"/>
    <w:rsid w:val="00E039F3"/>
    <w:rsid w:val="00E03C30"/>
    <w:rsid w:val="00E078BD"/>
    <w:rsid w:val="00E078F8"/>
    <w:rsid w:val="00E1142B"/>
    <w:rsid w:val="00E11F10"/>
    <w:rsid w:val="00E157E4"/>
    <w:rsid w:val="00E15950"/>
    <w:rsid w:val="00E16522"/>
    <w:rsid w:val="00E1750C"/>
    <w:rsid w:val="00E178A6"/>
    <w:rsid w:val="00E20545"/>
    <w:rsid w:val="00E223C6"/>
    <w:rsid w:val="00E2443D"/>
    <w:rsid w:val="00E24789"/>
    <w:rsid w:val="00E26615"/>
    <w:rsid w:val="00E26F37"/>
    <w:rsid w:val="00E33928"/>
    <w:rsid w:val="00E33C90"/>
    <w:rsid w:val="00E34D15"/>
    <w:rsid w:val="00E35E86"/>
    <w:rsid w:val="00E36B45"/>
    <w:rsid w:val="00E37BF1"/>
    <w:rsid w:val="00E428B3"/>
    <w:rsid w:val="00E44D19"/>
    <w:rsid w:val="00E51372"/>
    <w:rsid w:val="00E51CAF"/>
    <w:rsid w:val="00E51E95"/>
    <w:rsid w:val="00E51F9D"/>
    <w:rsid w:val="00E5202F"/>
    <w:rsid w:val="00E5211A"/>
    <w:rsid w:val="00E53A9F"/>
    <w:rsid w:val="00E549AF"/>
    <w:rsid w:val="00E60540"/>
    <w:rsid w:val="00E61C74"/>
    <w:rsid w:val="00E63D8F"/>
    <w:rsid w:val="00E706B6"/>
    <w:rsid w:val="00E73871"/>
    <w:rsid w:val="00E76FF1"/>
    <w:rsid w:val="00E774FE"/>
    <w:rsid w:val="00E809A0"/>
    <w:rsid w:val="00E80AF7"/>
    <w:rsid w:val="00E84407"/>
    <w:rsid w:val="00E85E54"/>
    <w:rsid w:val="00E86146"/>
    <w:rsid w:val="00E86A76"/>
    <w:rsid w:val="00E87A90"/>
    <w:rsid w:val="00E904D1"/>
    <w:rsid w:val="00E92425"/>
    <w:rsid w:val="00E92AD3"/>
    <w:rsid w:val="00E959EA"/>
    <w:rsid w:val="00E96237"/>
    <w:rsid w:val="00E965D7"/>
    <w:rsid w:val="00E96A52"/>
    <w:rsid w:val="00E96D30"/>
    <w:rsid w:val="00EA1327"/>
    <w:rsid w:val="00EA623C"/>
    <w:rsid w:val="00EA6395"/>
    <w:rsid w:val="00EB044B"/>
    <w:rsid w:val="00EB067C"/>
    <w:rsid w:val="00EB3C66"/>
    <w:rsid w:val="00EB4B03"/>
    <w:rsid w:val="00EB5DEE"/>
    <w:rsid w:val="00EB64CB"/>
    <w:rsid w:val="00EB6D46"/>
    <w:rsid w:val="00EC07F3"/>
    <w:rsid w:val="00EC3194"/>
    <w:rsid w:val="00EC518D"/>
    <w:rsid w:val="00EC71D3"/>
    <w:rsid w:val="00ED02FE"/>
    <w:rsid w:val="00ED1EC9"/>
    <w:rsid w:val="00ED3737"/>
    <w:rsid w:val="00ED3856"/>
    <w:rsid w:val="00ED3E2E"/>
    <w:rsid w:val="00ED4CC8"/>
    <w:rsid w:val="00ED6A08"/>
    <w:rsid w:val="00EE05EE"/>
    <w:rsid w:val="00EE0AE2"/>
    <w:rsid w:val="00EE35B4"/>
    <w:rsid w:val="00EE5643"/>
    <w:rsid w:val="00EE7CEC"/>
    <w:rsid w:val="00EF056E"/>
    <w:rsid w:val="00EF09B3"/>
    <w:rsid w:val="00EF0A3E"/>
    <w:rsid w:val="00EF572B"/>
    <w:rsid w:val="00EF5EC6"/>
    <w:rsid w:val="00EF646F"/>
    <w:rsid w:val="00EF791E"/>
    <w:rsid w:val="00EF7A63"/>
    <w:rsid w:val="00F00D58"/>
    <w:rsid w:val="00F0226C"/>
    <w:rsid w:val="00F02522"/>
    <w:rsid w:val="00F02AE0"/>
    <w:rsid w:val="00F02BFF"/>
    <w:rsid w:val="00F034DC"/>
    <w:rsid w:val="00F03953"/>
    <w:rsid w:val="00F04841"/>
    <w:rsid w:val="00F0579A"/>
    <w:rsid w:val="00F0674D"/>
    <w:rsid w:val="00F10287"/>
    <w:rsid w:val="00F10C82"/>
    <w:rsid w:val="00F13B2E"/>
    <w:rsid w:val="00F176A0"/>
    <w:rsid w:val="00F20174"/>
    <w:rsid w:val="00F22098"/>
    <w:rsid w:val="00F223BC"/>
    <w:rsid w:val="00F23780"/>
    <w:rsid w:val="00F26185"/>
    <w:rsid w:val="00F3178C"/>
    <w:rsid w:val="00F33DE5"/>
    <w:rsid w:val="00F34B8F"/>
    <w:rsid w:val="00F36D7F"/>
    <w:rsid w:val="00F37186"/>
    <w:rsid w:val="00F42FCF"/>
    <w:rsid w:val="00F44321"/>
    <w:rsid w:val="00F44A83"/>
    <w:rsid w:val="00F51743"/>
    <w:rsid w:val="00F529D4"/>
    <w:rsid w:val="00F54F27"/>
    <w:rsid w:val="00F55FC8"/>
    <w:rsid w:val="00F604E3"/>
    <w:rsid w:val="00F610E6"/>
    <w:rsid w:val="00F61FCC"/>
    <w:rsid w:val="00F66036"/>
    <w:rsid w:val="00F6689D"/>
    <w:rsid w:val="00F67E23"/>
    <w:rsid w:val="00F71601"/>
    <w:rsid w:val="00F72C75"/>
    <w:rsid w:val="00F74033"/>
    <w:rsid w:val="00F759EB"/>
    <w:rsid w:val="00F772F7"/>
    <w:rsid w:val="00F81334"/>
    <w:rsid w:val="00F81A81"/>
    <w:rsid w:val="00F81CC5"/>
    <w:rsid w:val="00F8760D"/>
    <w:rsid w:val="00F87AAD"/>
    <w:rsid w:val="00F9174C"/>
    <w:rsid w:val="00F91D5C"/>
    <w:rsid w:val="00F92097"/>
    <w:rsid w:val="00F951DB"/>
    <w:rsid w:val="00F9574A"/>
    <w:rsid w:val="00F95D64"/>
    <w:rsid w:val="00F9793B"/>
    <w:rsid w:val="00FA0EAA"/>
    <w:rsid w:val="00FA0F53"/>
    <w:rsid w:val="00FA1DA9"/>
    <w:rsid w:val="00FA3809"/>
    <w:rsid w:val="00FA3A95"/>
    <w:rsid w:val="00FA6D7E"/>
    <w:rsid w:val="00FA7961"/>
    <w:rsid w:val="00FB020D"/>
    <w:rsid w:val="00FB3F33"/>
    <w:rsid w:val="00FB43E4"/>
    <w:rsid w:val="00FB4889"/>
    <w:rsid w:val="00FB676C"/>
    <w:rsid w:val="00FB67CC"/>
    <w:rsid w:val="00FB728E"/>
    <w:rsid w:val="00FC0ADE"/>
    <w:rsid w:val="00FC0FF1"/>
    <w:rsid w:val="00FC1FDF"/>
    <w:rsid w:val="00FC3360"/>
    <w:rsid w:val="00FC3E27"/>
    <w:rsid w:val="00FC493B"/>
    <w:rsid w:val="00FC63E5"/>
    <w:rsid w:val="00FD0E54"/>
    <w:rsid w:val="00FD2B71"/>
    <w:rsid w:val="00FD3576"/>
    <w:rsid w:val="00FD52D6"/>
    <w:rsid w:val="00FD56FC"/>
    <w:rsid w:val="00FD752B"/>
    <w:rsid w:val="00FD7DD7"/>
    <w:rsid w:val="00FD7EB3"/>
    <w:rsid w:val="00FE033E"/>
    <w:rsid w:val="00FE0D2F"/>
    <w:rsid w:val="00FE31C6"/>
    <w:rsid w:val="00FE4A65"/>
    <w:rsid w:val="00FE51E8"/>
    <w:rsid w:val="00FE602F"/>
    <w:rsid w:val="00FE7611"/>
    <w:rsid w:val="00FF0769"/>
    <w:rsid w:val="00FF0DB8"/>
    <w:rsid w:val="00FF1A76"/>
    <w:rsid w:val="00FF1C1D"/>
    <w:rsid w:val="00FF3330"/>
    <w:rsid w:val="00FF4080"/>
    <w:rsid w:val="00FF40A5"/>
    <w:rsid w:val="00FF48DA"/>
    <w:rsid w:val="00FF5E19"/>
    <w:rsid w:val="00FF61AD"/>
    <w:rsid w:val="00FF76BD"/>
    <w:rsid w:val="17B7317E"/>
    <w:rsid w:val="18674E47"/>
    <w:rsid w:val="2817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header" w:semiHidden="0"/>
    <w:lsdException w:name="footer" w:semiHidden="0" w:uiPriority="99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page number" w:semiHidden="0"/>
    <w:lsdException w:name="endnote reference" w:unhideWhenUsed="1"/>
    <w:lsdException w:name="endnote text" w:unhideWhenUsed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/>
    <w:lsdException w:name="Body Text" w:semiHidden="0"/>
    <w:lsdException w:name="Body Text Indent" w:semiHidden="0" w:qFormat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unhideWhenUsed="1"/>
    <w:lsdException w:name="Block Text" w:unhideWhenUsed="1"/>
    <w:lsdException w:name="Hyperlink" w:semiHidden="0" w:uiPriority="99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59"/>
    <w:lsdException w:name="Table Theme" w:unhideWhenUsed="1"/>
    <w:lsdException w:name="Placeholder Text" w:uiPriority="99" w:unhideWhenUsed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34" w:qFormat="1"/>
    <w:lsdException w:name="Quote" w:uiPriority="99" w:unhideWhenUsed="1"/>
    <w:lsdException w:name="Intense Quote" w:uiPriority="99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1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line="360" w:lineRule="auto"/>
      <w:outlineLvl w:val="0"/>
    </w:pPr>
    <w:rPr>
      <w:b/>
      <w:bCs/>
      <w:kern w:val="44"/>
      <w:sz w:val="22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outlineLvl w:val="1"/>
    </w:pPr>
    <w:rPr>
      <w:bCs/>
      <w:sz w:val="22"/>
      <w:szCs w:val="32"/>
    </w:rPr>
  </w:style>
  <w:style w:type="paragraph" w:styleId="3">
    <w:name w:val="heading 3"/>
    <w:basedOn w:val="a"/>
    <w:next w:val="a"/>
    <w:qFormat/>
    <w:pPr>
      <w:keepNext/>
      <w:spacing w:line="360" w:lineRule="auto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Pr>
      <w:b/>
      <w:bCs/>
    </w:rPr>
  </w:style>
  <w:style w:type="paragraph" w:styleId="a4">
    <w:name w:val="annotation text"/>
    <w:basedOn w:val="a"/>
    <w:link w:val="Char"/>
    <w:semiHidden/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paragraph" w:styleId="a5">
    <w:name w:val="Body Text"/>
    <w:basedOn w:val="a"/>
    <w:pPr>
      <w:ind w:right="56"/>
    </w:pPr>
    <w:rPr>
      <w:b/>
      <w:sz w:val="22"/>
    </w:rPr>
  </w:style>
  <w:style w:type="paragraph" w:styleId="a6">
    <w:name w:val="Body Text Indent"/>
    <w:basedOn w:val="a"/>
    <w:qFormat/>
    <w:pPr>
      <w:spacing w:after="120"/>
      <w:ind w:leftChars="200" w:left="420"/>
    </w:pPr>
  </w:style>
  <w:style w:type="paragraph" w:styleId="31">
    <w:name w:val="toc 3"/>
    <w:basedOn w:val="a"/>
    <w:next w:val="a"/>
    <w:uiPriority w:val="39"/>
    <w:pPr>
      <w:tabs>
        <w:tab w:val="right" w:leader="dot" w:pos="8302"/>
        <w:tab w:val="right" w:leader="dot" w:pos="8835"/>
      </w:tabs>
      <w:spacing w:line="360" w:lineRule="auto"/>
      <w:ind w:leftChars="300" w:left="300"/>
    </w:pPr>
    <w:rPr>
      <w:sz w:val="20"/>
    </w:rPr>
  </w:style>
  <w:style w:type="paragraph" w:styleId="20">
    <w:name w:val="Body Text Indent 2"/>
    <w:basedOn w:val="a"/>
    <w:pPr>
      <w:spacing w:after="120" w:line="480" w:lineRule="auto"/>
      <w:ind w:leftChars="200" w:left="42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Char0"/>
    <w:uiPriority w:val="99"/>
    <w:pPr>
      <w:tabs>
        <w:tab w:val="center" w:pos="4320"/>
        <w:tab w:val="right" w:pos="8640"/>
      </w:tabs>
    </w:pPr>
  </w:style>
  <w:style w:type="paragraph" w:styleId="a9">
    <w:name w:val="header"/>
    <w:basedOn w:val="a"/>
    <w:link w:val="Char1"/>
    <w:pPr>
      <w:tabs>
        <w:tab w:val="center" w:pos="4320"/>
        <w:tab w:val="right" w:pos="8640"/>
      </w:tabs>
    </w:pPr>
  </w:style>
  <w:style w:type="paragraph" w:styleId="10">
    <w:name w:val="toc 1"/>
    <w:basedOn w:val="a"/>
    <w:next w:val="a"/>
    <w:uiPriority w:val="39"/>
    <w:pPr>
      <w:widowControl w:val="0"/>
      <w:tabs>
        <w:tab w:val="left" w:pos="840"/>
        <w:tab w:val="right" w:leader="dot" w:pos="10080"/>
      </w:tabs>
      <w:overflowPunct/>
      <w:autoSpaceDE/>
      <w:autoSpaceDN/>
      <w:adjustRightInd/>
      <w:spacing w:line="360" w:lineRule="auto"/>
      <w:ind w:left="210"/>
      <w:textAlignment w:val="auto"/>
    </w:pPr>
    <w:rPr>
      <w:b/>
      <w:bCs/>
      <w:caps/>
      <w:kern w:val="2"/>
      <w:lang w:val="en-US" w:eastAsia="zh-CN"/>
    </w:rPr>
  </w:style>
  <w:style w:type="paragraph" w:styleId="21">
    <w:name w:val="toc 2"/>
    <w:basedOn w:val="a"/>
    <w:next w:val="a"/>
    <w:uiPriority w:val="39"/>
    <w:pPr>
      <w:widowControl w:val="0"/>
      <w:tabs>
        <w:tab w:val="right" w:leader="dot" w:pos="8302"/>
      </w:tabs>
      <w:overflowPunct/>
      <w:autoSpaceDE/>
      <w:autoSpaceDN/>
      <w:adjustRightInd/>
      <w:spacing w:line="360" w:lineRule="auto"/>
      <w:ind w:leftChars="200" w:left="200"/>
      <w:textAlignment w:val="auto"/>
    </w:pPr>
    <w:rPr>
      <w:rFonts w:eastAsia="Times New Roman"/>
      <w:kern w:val="2"/>
      <w:lang w:val="en-US" w:eastAsia="zh-CN"/>
    </w:rPr>
  </w:style>
  <w:style w:type="paragraph" w:styleId="aa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b">
    <w:name w:val="page number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semiHidden/>
    <w:rPr>
      <w:sz w:val="21"/>
      <w:szCs w:val="21"/>
    </w:rPr>
  </w:style>
  <w:style w:type="table" w:styleId="ae">
    <w:name w:val="Table Grid"/>
    <w:basedOn w:val="a1"/>
    <w:uiPriority w:val="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a"/>
    <w:pPr>
      <w:keepLines/>
      <w:tabs>
        <w:tab w:val="left" w:pos="284"/>
      </w:tabs>
      <w:overflowPunct/>
      <w:autoSpaceDE/>
      <w:autoSpaceDN/>
      <w:adjustRightInd/>
      <w:spacing w:before="40" w:after="20"/>
      <w:textAlignment w:val="auto"/>
    </w:pPr>
    <w:rPr>
      <w:rFonts w:ascii="Arial" w:hAnsi="Arial"/>
      <w:sz w:val="20"/>
      <w:lang w:val="en-US"/>
    </w:rPr>
  </w:style>
  <w:style w:type="character" w:customStyle="1" w:styleId="Char1">
    <w:name w:val="页眉 Char"/>
    <w:link w:val="a9"/>
    <w:rPr>
      <w:rFonts w:eastAsia="宋体"/>
      <w:sz w:val="24"/>
      <w:lang w:val="en-GB" w:eastAsia="en-US" w:bidi="ar-SA"/>
    </w:rPr>
  </w:style>
  <w:style w:type="paragraph" w:customStyle="1" w:styleId="DefaultText">
    <w:name w:val="Default Text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Style">
    <w:name w:val="Style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11">
    <w:name w:val="正文1"/>
    <w:basedOn w:val="a"/>
    <w:pPr>
      <w:overflowPunct/>
      <w:textAlignment w:val="auto"/>
    </w:pPr>
    <w:rPr>
      <w:rFonts w:ascii="Arial" w:hAnsi="Arial"/>
      <w:sz w:val="20"/>
      <w:lang w:val="en-US"/>
    </w:rPr>
  </w:style>
  <w:style w:type="paragraph" w:customStyle="1" w:styleId="12">
    <w:name w:val="修订1"/>
    <w:hidden/>
    <w:uiPriority w:val="99"/>
    <w:semiHidden/>
    <w:rPr>
      <w:sz w:val="24"/>
      <w:lang w:val="en-GB" w:eastAsia="en-US"/>
    </w:rPr>
  </w:style>
  <w:style w:type="paragraph" w:styleId="af">
    <w:name w:val="List Paragraph"/>
    <w:basedOn w:val="a"/>
    <w:uiPriority w:val="34"/>
    <w:qFormat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="Calibri" w:hAnsi="Calibri"/>
      <w:kern w:val="2"/>
      <w:szCs w:val="22"/>
      <w:lang w:val="en-US" w:eastAsia="zh-CN"/>
    </w:rPr>
  </w:style>
  <w:style w:type="character" w:customStyle="1" w:styleId="Char">
    <w:name w:val="批注文字 Char"/>
    <w:link w:val="a4"/>
    <w:semiHidden/>
    <w:qFormat/>
    <w:rPr>
      <w:sz w:val="24"/>
      <w:lang w:val="en-GB" w:eastAsia="en-US"/>
    </w:rPr>
  </w:style>
  <w:style w:type="paragraph" w:customStyle="1" w:styleId="TOC1">
    <w:name w:val="TOC 标题1"/>
    <w:basedOn w:val="1"/>
    <w:next w:val="a"/>
    <w:uiPriority w:val="39"/>
    <w:qFormat/>
    <w:pPr>
      <w:numPr>
        <w:numId w:val="0"/>
      </w:numPr>
      <w:outlineLvl w:val="9"/>
    </w:pPr>
  </w:style>
  <w:style w:type="character" w:customStyle="1" w:styleId="Char0">
    <w:name w:val="页脚 Char"/>
    <w:link w:val="a8"/>
    <w:uiPriority w:val="99"/>
    <w:rPr>
      <w:sz w:val="24"/>
      <w:lang w:val="en-GB" w:eastAsia="en-US"/>
    </w:rPr>
  </w:style>
  <w:style w:type="character" w:customStyle="1" w:styleId="instructionstandardblue">
    <w:name w:val="instruction standard blue"/>
    <w:uiPriority w:val="1"/>
    <w:qFormat/>
    <w:rPr>
      <w:rFonts w:cs="Arial"/>
      <w:i/>
      <w:color w:val="0070C0"/>
    </w:rPr>
  </w:style>
  <w:style w:type="character" w:customStyle="1" w:styleId="keyword">
    <w:name w:val="keyword"/>
    <w:basedOn w:val="a0"/>
  </w:style>
  <w:style w:type="paragraph" w:customStyle="1" w:styleId="numberingblue">
    <w:name w:val="numbering blue"/>
    <w:basedOn w:val="a"/>
    <w:link w:val="numberingblueZchn"/>
    <w:qFormat/>
    <w:pPr>
      <w:numPr>
        <w:numId w:val="2"/>
      </w:numPr>
      <w:overflowPunct/>
      <w:autoSpaceDE/>
      <w:autoSpaceDN/>
      <w:adjustRightInd/>
      <w:spacing w:after="120"/>
      <w:ind w:left="357" w:hanging="357"/>
      <w:contextualSpacing/>
      <w:textAlignment w:val="auto"/>
    </w:pPr>
    <w:rPr>
      <w:rFonts w:ascii="Arial" w:eastAsia="PMingLiU" w:hAnsi="Arial"/>
      <w:color w:val="0070C0"/>
      <w:sz w:val="20"/>
      <w:lang w:eastAsia="zh-TW"/>
    </w:rPr>
  </w:style>
  <w:style w:type="character" w:customStyle="1" w:styleId="numberingblueZchn">
    <w:name w:val="numbering blue Zchn"/>
    <w:link w:val="numberingblue"/>
    <w:rPr>
      <w:rFonts w:ascii="Arial" w:eastAsia="PMingLiU" w:hAnsi="Arial"/>
      <w:color w:val="0070C0"/>
      <w:lang w:eastAsia="zh-TW"/>
    </w:rPr>
  </w:style>
  <w:style w:type="paragraph" w:customStyle="1" w:styleId="Default">
    <w:name w:val="Default"/>
    <w:pPr>
      <w:widowControl w:val="0"/>
      <w:autoSpaceDE w:val="0"/>
      <w:autoSpaceDN w:val="0"/>
    </w:pPr>
    <w:rPr>
      <w:rFonts w:ascii="Arial" w:hAnsi="Arial" w:hint="eastAsia"/>
      <w:color w:val="000000"/>
      <w:sz w:val="24"/>
    </w:rPr>
  </w:style>
  <w:style w:type="character" w:customStyle="1" w:styleId="TextChar">
    <w:name w:val="Text Char"/>
    <w:link w:val="Text"/>
    <w:locked/>
    <w:rPr>
      <w:sz w:val="24"/>
      <w:lang w:eastAsia="en-US"/>
    </w:rPr>
  </w:style>
  <w:style w:type="paragraph" w:customStyle="1" w:styleId="Text">
    <w:name w:val="Text"/>
    <w:basedOn w:val="a"/>
    <w:link w:val="TextChar"/>
    <w:pPr>
      <w:overflowPunct/>
      <w:autoSpaceDE/>
      <w:autoSpaceDN/>
      <w:adjustRightInd/>
      <w:spacing w:before="120"/>
      <w:jc w:val="both"/>
      <w:textAlignment w:val="auto"/>
    </w:pPr>
    <w:rPr>
      <w:lang w:val="en-US"/>
    </w:rPr>
  </w:style>
  <w:style w:type="character" w:customStyle="1" w:styleId="ordinary-span-edit2">
    <w:name w:val="ordinary-span-edit2"/>
    <w:qFormat/>
  </w:style>
  <w:style w:type="character" w:customStyle="1" w:styleId="apple-converted-space">
    <w:name w:val="apple-converted-space"/>
    <w:basedOn w:val="a0"/>
  </w:style>
  <w:style w:type="character" w:customStyle="1" w:styleId="Char2">
    <w:name w:val="标题 Char"/>
    <w:link w:val="aa"/>
    <w:qFormat/>
    <w:rPr>
      <w:rFonts w:ascii="Calibri Light" w:hAnsi="Calibri Light" w:cs="Times New Roman"/>
      <w:b/>
      <w:bCs/>
      <w:sz w:val="32"/>
      <w:szCs w:val="32"/>
      <w:lang w:val="en-GB" w:eastAsia="en-US"/>
    </w:rPr>
  </w:style>
  <w:style w:type="paragraph" w:customStyle="1" w:styleId="Tabletext">
    <w:name w:val="Table text"/>
    <w:basedOn w:val="a"/>
    <w:qFormat/>
    <w:pPr>
      <w:overflowPunct/>
      <w:autoSpaceDE/>
      <w:autoSpaceDN/>
      <w:adjustRightInd/>
      <w:spacing w:before="120" w:after="120"/>
      <w:jc w:val="both"/>
      <w:textAlignment w:val="auto"/>
    </w:pPr>
    <w:rPr>
      <w:lang w:val="en-US"/>
    </w:rPr>
  </w:style>
  <w:style w:type="character" w:customStyle="1" w:styleId="FooterChar">
    <w:name w:val="Footer Char"/>
    <w:basedOn w:val="a0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556</Words>
  <Characters>3175</Characters>
  <Application>Microsoft Office Word</Application>
  <DocSecurity>8</DocSecurity>
  <Lines>26</Lines>
  <Paragraphs>7</Paragraphs>
  <ScaleCrop>false</ScaleCrop>
  <Company>Microsoft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生效期：</dc:title>
  <dc:creator>Lilly</dc:creator>
  <cp:lastModifiedBy>WJ</cp:lastModifiedBy>
  <cp:revision>23</cp:revision>
  <cp:lastPrinted>2019-10-21T06:26:00Z</cp:lastPrinted>
  <dcterms:created xsi:type="dcterms:W3CDTF">2018-12-24T07:58:00Z</dcterms:created>
  <dcterms:modified xsi:type="dcterms:W3CDTF">2019-11-06T01:58:00Z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