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7AE00">
      <w:pPr>
        <w:rPr>
          <w:sz w:val="21"/>
          <w:szCs w:val="21"/>
        </w:rPr>
      </w:pPr>
      <w:bookmarkStart w:id="0" w:name="_Toc482717189"/>
      <w:bookmarkStart w:id="1" w:name="_Toc483227223"/>
      <w:bookmarkStart w:id="2" w:name="_Toc483400307"/>
      <w:bookmarkStart w:id="3" w:name="_Toc483666358"/>
      <w:bookmarkStart w:id="4" w:name="_Toc484532399"/>
    </w:p>
    <w:p w14:paraId="451C9685">
      <w:pPr>
        <w:spacing w:afterLines="50"/>
        <w:jc w:val="center"/>
        <w:rPr>
          <w:b/>
          <w:sz w:val="24"/>
          <w:szCs w:val="24"/>
          <w:lang w:eastAsia="zh-CN"/>
        </w:rPr>
      </w:pPr>
      <w:r>
        <w:rPr>
          <w:rFonts w:hint="eastAsia"/>
          <w:b/>
          <w:sz w:val="24"/>
          <w:szCs w:val="24"/>
          <w:lang w:val="en-US" w:eastAsia="zh-CN"/>
        </w:rPr>
        <w:t>体视显微镜</w:t>
      </w:r>
      <w:r>
        <w:rPr>
          <w:b/>
          <w:sz w:val="24"/>
          <w:szCs w:val="24"/>
          <w:lang w:eastAsia="zh-CN"/>
        </w:rPr>
        <w:t>用户需求说明（URS）</w:t>
      </w:r>
      <w:bookmarkEnd w:id="0"/>
      <w:bookmarkEnd w:id="1"/>
      <w:bookmarkEnd w:id="2"/>
      <w:bookmarkEnd w:id="3"/>
      <w:bookmarkEnd w:id="4"/>
    </w:p>
    <w:p w14:paraId="46A5B18E">
      <w:pPr>
        <w:tabs>
          <w:tab w:val="left" w:pos="1365"/>
        </w:tabs>
        <w:spacing w:afterLines="50"/>
        <w:jc w:val="both"/>
        <w:rPr>
          <w:b/>
          <w:i/>
          <w:color w:val="4472C4"/>
          <w:sz w:val="21"/>
          <w:szCs w:val="21"/>
          <w:lang w:eastAsia="zh-CN"/>
        </w:rPr>
      </w:pPr>
      <w:bookmarkStart w:id="5" w:name="OLE_LINK4"/>
      <w:permStart w:id="0" w:edGrp="everyone"/>
      <w:permEnd w:id="0"/>
    </w:p>
    <w:bookmarkEnd w:id="5"/>
    <w:p w14:paraId="4EBC326D">
      <w:pPr>
        <w:pStyle w:val="33"/>
        <w:keepNext w:val="0"/>
        <w:keepLines w:val="0"/>
        <w:widowControl w:val="0"/>
        <w:spacing w:afterLines="50" w:line="240" w:lineRule="auto"/>
        <w:jc w:val="center"/>
        <w:rPr>
          <w:sz w:val="21"/>
          <w:szCs w:val="21"/>
          <w:lang w:val="zh-CN" w:eastAsia="zh-CN"/>
        </w:rPr>
      </w:pPr>
      <w:r>
        <w:rPr>
          <w:sz w:val="21"/>
          <w:szCs w:val="21"/>
          <w:lang w:val="zh-CN" w:eastAsia="zh-CN"/>
        </w:rPr>
        <w:t xml:space="preserve">目录 </w:t>
      </w:r>
    </w:p>
    <w:p w14:paraId="447DDCD8">
      <w:pPr>
        <w:rPr>
          <w:i/>
          <w:color w:val="00B0F0"/>
          <w:sz w:val="21"/>
          <w:szCs w:val="21"/>
          <w:lang w:val="zh-CN" w:eastAsia="zh-CN"/>
        </w:rPr>
      </w:pPr>
      <w:permStart w:id="1" w:edGrp="everyone"/>
    </w:p>
    <w:p w14:paraId="5607F720">
      <w:pPr>
        <w:pStyle w:val="15"/>
        <w:rPr>
          <w:b w:val="0"/>
          <w:bCs w:val="0"/>
          <w:caps w:val="0"/>
          <w:sz w:val="21"/>
          <w:szCs w:val="21"/>
        </w:rPr>
      </w:pPr>
      <w:r>
        <w:rPr>
          <w:sz w:val="21"/>
          <w:szCs w:val="21"/>
        </w:rPr>
        <w:fldChar w:fldCharType="begin"/>
      </w:r>
      <w:r>
        <w:rPr>
          <w:sz w:val="21"/>
          <w:szCs w:val="21"/>
        </w:rPr>
        <w:instrText xml:space="preserve"> TOC \o "1-2" \h \z \u </w:instrText>
      </w:r>
      <w:r>
        <w:rPr>
          <w:sz w:val="21"/>
          <w:szCs w:val="21"/>
        </w:rPr>
        <w:fldChar w:fldCharType="separate"/>
      </w:r>
      <w:r>
        <w:rPr>
          <w:sz w:val="21"/>
          <w:szCs w:val="21"/>
        </w:rPr>
        <w:fldChar w:fldCharType="begin"/>
      </w:r>
      <w:r>
        <w:rPr>
          <w:sz w:val="21"/>
          <w:szCs w:val="21"/>
        </w:rPr>
        <w:instrText xml:space="preserve"> HYPERLINK \l "_Toc522716114" </w:instrText>
      </w:r>
      <w:r>
        <w:rPr>
          <w:sz w:val="21"/>
          <w:szCs w:val="21"/>
        </w:rPr>
        <w:fldChar w:fldCharType="separate"/>
      </w:r>
      <w:r>
        <w:rPr>
          <w:rStyle w:val="23"/>
          <w:sz w:val="21"/>
          <w:szCs w:val="21"/>
        </w:rPr>
        <w:t>修订历史</w:t>
      </w:r>
      <w:r>
        <w:rPr>
          <w:sz w:val="21"/>
          <w:szCs w:val="21"/>
        </w:rPr>
        <w:tab/>
      </w:r>
      <w:r>
        <w:rPr>
          <w:sz w:val="21"/>
          <w:szCs w:val="21"/>
        </w:rPr>
        <w:fldChar w:fldCharType="begin"/>
      </w:r>
      <w:r>
        <w:rPr>
          <w:sz w:val="21"/>
          <w:szCs w:val="21"/>
        </w:rPr>
        <w:instrText xml:space="preserve"> PAGEREF _Toc522716114 \h </w:instrText>
      </w:r>
      <w:r>
        <w:rPr>
          <w:sz w:val="21"/>
          <w:szCs w:val="21"/>
        </w:rPr>
        <w:fldChar w:fldCharType="separate"/>
      </w:r>
      <w:r>
        <w:rPr>
          <w:sz w:val="21"/>
          <w:szCs w:val="21"/>
        </w:rPr>
        <w:t>3</w:t>
      </w:r>
      <w:r>
        <w:rPr>
          <w:sz w:val="21"/>
          <w:szCs w:val="21"/>
        </w:rPr>
        <w:fldChar w:fldCharType="end"/>
      </w:r>
      <w:r>
        <w:rPr>
          <w:sz w:val="21"/>
          <w:szCs w:val="21"/>
        </w:rPr>
        <w:fldChar w:fldCharType="end"/>
      </w:r>
    </w:p>
    <w:p w14:paraId="0C99213F">
      <w:pPr>
        <w:pStyle w:val="15"/>
        <w:rPr>
          <w:b w:val="0"/>
          <w:bCs w:val="0"/>
          <w:caps w:val="0"/>
          <w:sz w:val="21"/>
          <w:szCs w:val="21"/>
        </w:rPr>
      </w:pPr>
      <w:r>
        <w:rPr>
          <w:sz w:val="21"/>
          <w:szCs w:val="21"/>
        </w:rPr>
        <w:fldChar w:fldCharType="begin"/>
      </w:r>
      <w:r>
        <w:rPr>
          <w:sz w:val="21"/>
          <w:szCs w:val="21"/>
        </w:rPr>
        <w:instrText xml:space="preserve"> HYPERLINK \l "_Toc522716115" </w:instrText>
      </w:r>
      <w:r>
        <w:rPr>
          <w:sz w:val="21"/>
          <w:szCs w:val="21"/>
        </w:rPr>
        <w:fldChar w:fldCharType="separate"/>
      </w:r>
      <w:r>
        <w:rPr>
          <w:rStyle w:val="23"/>
          <w:sz w:val="21"/>
          <w:szCs w:val="21"/>
        </w:rPr>
        <w:t>1</w:t>
      </w:r>
      <w:r>
        <w:rPr>
          <w:b w:val="0"/>
          <w:bCs w:val="0"/>
          <w:caps w:val="0"/>
          <w:sz w:val="21"/>
          <w:szCs w:val="21"/>
        </w:rPr>
        <w:tab/>
      </w:r>
      <w:r>
        <w:rPr>
          <w:rStyle w:val="23"/>
          <w:sz w:val="21"/>
          <w:szCs w:val="21"/>
        </w:rPr>
        <w:t>目的</w:t>
      </w:r>
      <w:r>
        <w:rPr>
          <w:sz w:val="21"/>
          <w:szCs w:val="21"/>
        </w:rPr>
        <w:tab/>
      </w:r>
      <w:r>
        <w:rPr>
          <w:sz w:val="21"/>
          <w:szCs w:val="21"/>
        </w:rPr>
        <w:fldChar w:fldCharType="begin"/>
      </w:r>
      <w:r>
        <w:rPr>
          <w:sz w:val="21"/>
          <w:szCs w:val="21"/>
        </w:rPr>
        <w:instrText xml:space="preserve"> PAGEREF _Toc522716115 \h </w:instrText>
      </w:r>
      <w:r>
        <w:rPr>
          <w:sz w:val="21"/>
          <w:szCs w:val="21"/>
        </w:rPr>
        <w:fldChar w:fldCharType="separate"/>
      </w:r>
      <w:r>
        <w:rPr>
          <w:sz w:val="21"/>
          <w:szCs w:val="21"/>
        </w:rPr>
        <w:t>4</w:t>
      </w:r>
      <w:r>
        <w:rPr>
          <w:sz w:val="21"/>
          <w:szCs w:val="21"/>
        </w:rPr>
        <w:fldChar w:fldCharType="end"/>
      </w:r>
      <w:r>
        <w:rPr>
          <w:sz w:val="21"/>
          <w:szCs w:val="21"/>
        </w:rPr>
        <w:fldChar w:fldCharType="end"/>
      </w:r>
    </w:p>
    <w:p w14:paraId="4FEF5310">
      <w:pPr>
        <w:pStyle w:val="15"/>
        <w:rPr>
          <w:b w:val="0"/>
          <w:bCs w:val="0"/>
          <w:caps w:val="0"/>
          <w:sz w:val="21"/>
          <w:szCs w:val="21"/>
        </w:rPr>
      </w:pPr>
      <w:r>
        <w:rPr>
          <w:sz w:val="21"/>
          <w:szCs w:val="21"/>
        </w:rPr>
        <w:fldChar w:fldCharType="begin"/>
      </w:r>
      <w:r>
        <w:rPr>
          <w:sz w:val="21"/>
          <w:szCs w:val="21"/>
        </w:rPr>
        <w:instrText xml:space="preserve"> HYPERLINK \l "_Toc522716116" </w:instrText>
      </w:r>
      <w:r>
        <w:rPr>
          <w:sz w:val="21"/>
          <w:szCs w:val="21"/>
        </w:rPr>
        <w:fldChar w:fldCharType="separate"/>
      </w:r>
      <w:r>
        <w:rPr>
          <w:rStyle w:val="23"/>
          <w:sz w:val="21"/>
          <w:szCs w:val="21"/>
        </w:rPr>
        <w:t>2</w:t>
      </w:r>
      <w:r>
        <w:rPr>
          <w:b w:val="0"/>
          <w:bCs w:val="0"/>
          <w:caps w:val="0"/>
          <w:sz w:val="21"/>
          <w:szCs w:val="21"/>
        </w:rPr>
        <w:tab/>
      </w:r>
      <w:r>
        <w:rPr>
          <w:rStyle w:val="23"/>
          <w:sz w:val="21"/>
          <w:szCs w:val="21"/>
        </w:rPr>
        <w:t>范围</w:t>
      </w:r>
      <w:r>
        <w:rPr>
          <w:sz w:val="21"/>
          <w:szCs w:val="21"/>
        </w:rPr>
        <w:tab/>
      </w:r>
      <w:r>
        <w:rPr>
          <w:sz w:val="21"/>
          <w:szCs w:val="21"/>
        </w:rPr>
        <w:fldChar w:fldCharType="begin"/>
      </w:r>
      <w:r>
        <w:rPr>
          <w:sz w:val="21"/>
          <w:szCs w:val="21"/>
        </w:rPr>
        <w:instrText xml:space="preserve"> PAGEREF _Toc522716116 \h </w:instrText>
      </w:r>
      <w:r>
        <w:rPr>
          <w:sz w:val="21"/>
          <w:szCs w:val="21"/>
        </w:rPr>
        <w:fldChar w:fldCharType="separate"/>
      </w:r>
      <w:r>
        <w:rPr>
          <w:sz w:val="21"/>
          <w:szCs w:val="21"/>
        </w:rPr>
        <w:t>4</w:t>
      </w:r>
      <w:r>
        <w:rPr>
          <w:sz w:val="21"/>
          <w:szCs w:val="21"/>
        </w:rPr>
        <w:fldChar w:fldCharType="end"/>
      </w:r>
      <w:r>
        <w:rPr>
          <w:sz w:val="21"/>
          <w:szCs w:val="21"/>
        </w:rPr>
        <w:fldChar w:fldCharType="end"/>
      </w:r>
    </w:p>
    <w:p w14:paraId="4F85786B">
      <w:pPr>
        <w:pStyle w:val="15"/>
        <w:rPr>
          <w:b w:val="0"/>
          <w:bCs w:val="0"/>
          <w:caps w:val="0"/>
          <w:sz w:val="21"/>
          <w:szCs w:val="21"/>
        </w:rPr>
      </w:pPr>
      <w:r>
        <w:rPr>
          <w:sz w:val="21"/>
          <w:szCs w:val="21"/>
        </w:rPr>
        <w:fldChar w:fldCharType="begin"/>
      </w:r>
      <w:r>
        <w:rPr>
          <w:sz w:val="21"/>
          <w:szCs w:val="21"/>
        </w:rPr>
        <w:instrText xml:space="preserve"> HYPERLINK \l "_Toc522716117" </w:instrText>
      </w:r>
      <w:r>
        <w:rPr>
          <w:sz w:val="21"/>
          <w:szCs w:val="21"/>
        </w:rPr>
        <w:fldChar w:fldCharType="separate"/>
      </w:r>
      <w:r>
        <w:rPr>
          <w:rStyle w:val="23"/>
          <w:sz w:val="21"/>
          <w:szCs w:val="21"/>
        </w:rPr>
        <w:t>3</w:t>
      </w:r>
      <w:r>
        <w:rPr>
          <w:b w:val="0"/>
          <w:bCs w:val="0"/>
          <w:caps w:val="0"/>
          <w:sz w:val="21"/>
          <w:szCs w:val="21"/>
        </w:rPr>
        <w:tab/>
      </w:r>
      <w:r>
        <w:rPr>
          <w:rStyle w:val="23"/>
          <w:sz w:val="21"/>
          <w:szCs w:val="21"/>
        </w:rPr>
        <w:t>参考文件</w:t>
      </w:r>
      <w:r>
        <w:rPr>
          <w:sz w:val="21"/>
          <w:szCs w:val="21"/>
        </w:rPr>
        <w:tab/>
      </w:r>
      <w:r>
        <w:rPr>
          <w:sz w:val="21"/>
          <w:szCs w:val="21"/>
        </w:rPr>
        <w:fldChar w:fldCharType="begin"/>
      </w:r>
      <w:r>
        <w:rPr>
          <w:sz w:val="21"/>
          <w:szCs w:val="21"/>
        </w:rPr>
        <w:instrText xml:space="preserve"> PAGEREF _Toc522716117 \h </w:instrText>
      </w:r>
      <w:r>
        <w:rPr>
          <w:sz w:val="21"/>
          <w:szCs w:val="21"/>
        </w:rPr>
        <w:fldChar w:fldCharType="separate"/>
      </w:r>
      <w:r>
        <w:rPr>
          <w:sz w:val="21"/>
          <w:szCs w:val="21"/>
        </w:rPr>
        <w:t>4</w:t>
      </w:r>
      <w:r>
        <w:rPr>
          <w:sz w:val="21"/>
          <w:szCs w:val="21"/>
        </w:rPr>
        <w:fldChar w:fldCharType="end"/>
      </w:r>
      <w:r>
        <w:rPr>
          <w:sz w:val="21"/>
          <w:szCs w:val="21"/>
        </w:rPr>
        <w:fldChar w:fldCharType="end"/>
      </w:r>
    </w:p>
    <w:p w14:paraId="590B296B">
      <w:pPr>
        <w:pStyle w:val="15"/>
        <w:rPr>
          <w:b w:val="0"/>
          <w:bCs w:val="0"/>
          <w:caps w:val="0"/>
          <w:sz w:val="21"/>
          <w:szCs w:val="21"/>
        </w:rPr>
      </w:pPr>
      <w:r>
        <w:rPr>
          <w:sz w:val="21"/>
          <w:szCs w:val="21"/>
        </w:rPr>
        <w:fldChar w:fldCharType="begin"/>
      </w:r>
      <w:r>
        <w:rPr>
          <w:sz w:val="21"/>
          <w:szCs w:val="21"/>
        </w:rPr>
        <w:instrText xml:space="preserve"> HYPERLINK \l "_Toc522716118" </w:instrText>
      </w:r>
      <w:r>
        <w:rPr>
          <w:sz w:val="21"/>
          <w:szCs w:val="21"/>
        </w:rPr>
        <w:fldChar w:fldCharType="separate"/>
      </w:r>
      <w:r>
        <w:rPr>
          <w:rStyle w:val="23"/>
          <w:sz w:val="21"/>
          <w:szCs w:val="21"/>
        </w:rPr>
        <w:t>4</w:t>
      </w:r>
      <w:r>
        <w:rPr>
          <w:b w:val="0"/>
          <w:bCs w:val="0"/>
          <w:caps w:val="0"/>
          <w:sz w:val="21"/>
          <w:szCs w:val="21"/>
        </w:rPr>
        <w:tab/>
      </w:r>
      <w:r>
        <w:rPr>
          <w:rStyle w:val="23"/>
          <w:sz w:val="21"/>
          <w:szCs w:val="21"/>
        </w:rPr>
        <w:t>职责</w:t>
      </w:r>
      <w:r>
        <w:rPr>
          <w:sz w:val="21"/>
          <w:szCs w:val="21"/>
        </w:rPr>
        <w:tab/>
      </w:r>
      <w:r>
        <w:rPr>
          <w:sz w:val="21"/>
          <w:szCs w:val="21"/>
        </w:rPr>
        <w:fldChar w:fldCharType="begin"/>
      </w:r>
      <w:r>
        <w:rPr>
          <w:sz w:val="21"/>
          <w:szCs w:val="21"/>
        </w:rPr>
        <w:instrText xml:space="preserve"> PAGEREF _Toc522716118 \h </w:instrText>
      </w:r>
      <w:r>
        <w:rPr>
          <w:sz w:val="21"/>
          <w:szCs w:val="21"/>
        </w:rPr>
        <w:fldChar w:fldCharType="separate"/>
      </w:r>
      <w:r>
        <w:rPr>
          <w:sz w:val="21"/>
          <w:szCs w:val="21"/>
        </w:rPr>
        <w:t>4</w:t>
      </w:r>
      <w:r>
        <w:rPr>
          <w:sz w:val="21"/>
          <w:szCs w:val="21"/>
        </w:rPr>
        <w:fldChar w:fldCharType="end"/>
      </w:r>
      <w:r>
        <w:rPr>
          <w:sz w:val="21"/>
          <w:szCs w:val="21"/>
        </w:rPr>
        <w:fldChar w:fldCharType="end"/>
      </w:r>
    </w:p>
    <w:p w14:paraId="5C5370BF">
      <w:pPr>
        <w:pStyle w:val="15"/>
        <w:rPr>
          <w:b w:val="0"/>
          <w:bCs w:val="0"/>
          <w:caps w:val="0"/>
          <w:sz w:val="21"/>
          <w:szCs w:val="21"/>
        </w:rPr>
      </w:pPr>
      <w:r>
        <w:rPr>
          <w:sz w:val="21"/>
          <w:szCs w:val="21"/>
        </w:rPr>
        <w:fldChar w:fldCharType="begin"/>
      </w:r>
      <w:r>
        <w:rPr>
          <w:sz w:val="21"/>
          <w:szCs w:val="21"/>
        </w:rPr>
        <w:instrText xml:space="preserve"> HYPERLINK \l "_Toc522716119" </w:instrText>
      </w:r>
      <w:r>
        <w:rPr>
          <w:sz w:val="21"/>
          <w:szCs w:val="21"/>
        </w:rPr>
        <w:fldChar w:fldCharType="separate"/>
      </w:r>
      <w:r>
        <w:rPr>
          <w:rStyle w:val="23"/>
          <w:sz w:val="21"/>
          <w:szCs w:val="21"/>
        </w:rPr>
        <w:t>5</w:t>
      </w:r>
      <w:r>
        <w:rPr>
          <w:b w:val="0"/>
          <w:bCs w:val="0"/>
          <w:caps w:val="0"/>
          <w:sz w:val="21"/>
          <w:szCs w:val="21"/>
        </w:rPr>
        <w:tab/>
      </w:r>
      <w:r>
        <w:rPr>
          <w:rStyle w:val="23"/>
          <w:sz w:val="21"/>
          <w:szCs w:val="21"/>
        </w:rPr>
        <w:t>系统描述</w:t>
      </w:r>
      <w:r>
        <w:rPr>
          <w:sz w:val="21"/>
          <w:szCs w:val="21"/>
        </w:rPr>
        <w:tab/>
      </w:r>
      <w:r>
        <w:rPr>
          <w:sz w:val="21"/>
          <w:szCs w:val="21"/>
        </w:rPr>
        <w:fldChar w:fldCharType="begin"/>
      </w:r>
      <w:r>
        <w:rPr>
          <w:sz w:val="21"/>
          <w:szCs w:val="21"/>
        </w:rPr>
        <w:instrText xml:space="preserve"> PAGEREF _Toc522716119 \h </w:instrText>
      </w:r>
      <w:r>
        <w:rPr>
          <w:sz w:val="21"/>
          <w:szCs w:val="21"/>
        </w:rPr>
        <w:fldChar w:fldCharType="separate"/>
      </w:r>
      <w:r>
        <w:rPr>
          <w:sz w:val="21"/>
          <w:szCs w:val="21"/>
        </w:rPr>
        <w:t>4</w:t>
      </w:r>
      <w:r>
        <w:rPr>
          <w:sz w:val="21"/>
          <w:szCs w:val="21"/>
        </w:rPr>
        <w:fldChar w:fldCharType="end"/>
      </w:r>
      <w:r>
        <w:rPr>
          <w:sz w:val="21"/>
          <w:szCs w:val="21"/>
        </w:rPr>
        <w:fldChar w:fldCharType="end"/>
      </w:r>
    </w:p>
    <w:p w14:paraId="0FCA64BC">
      <w:pPr>
        <w:pStyle w:val="15"/>
        <w:rPr>
          <w:b w:val="0"/>
          <w:bCs w:val="0"/>
          <w:caps w:val="0"/>
          <w:sz w:val="21"/>
          <w:szCs w:val="21"/>
        </w:rPr>
      </w:pPr>
      <w:r>
        <w:rPr>
          <w:sz w:val="21"/>
          <w:szCs w:val="21"/>
        </w:rPr>
        <w:fldChar w:fldCharType="begin"/>
      </w:r>
      <w:r>
        <w:rPr>
          <w:sz w:val="21"/>
          <w:szCs w:val="21"/>
        </w:rPr>
        <w:instrText xml:space="preserve"> HYPERLINK \l "_Toc522716120" </w:instrText>
      </w:r>
      <w:r>
        <w:rPr>
          <w:sz w:val="21"/>
          <w:szCs w:val="21"/>
        </w:rPr>
        <w:fldChar w:fldCharType="separate"/>
      </w:r>
      <w:r>
        <w:rPr>
          <w:rStyle w:val="23"/>
          <w:sz w:val="21"/>
          <w:szCs w:val="21"/>
        </w:rPr>
        <w:t>6</w:t>
      </w:r>
      <w:r>
        <w:rPr>
          <w:b w:val="0"/>
          <w:bCs w:val="0"/>
          <w:caps w:val="0"/>
          <w:sz w:val="21"/>
          <w:szCs w:val="21"/>
        </w:rPr>
        <w:tab/>
      </w:r>
      <w:r>
        <w:rPr>
          <w:rStyle w:val="23"/>
          <w:sz w:val="21"/>
          <w:szCs w:val="21"/>
        </w:rPr>
        <w:t>安装要求</w:t>
      </w:r>
      <w:r>
        <w:rPr>
          <w:sz w:val="21"/>
          <w:szCs w:val="21"/>
        </w:rPr>
        <w:tab/>
      </w:r>
      <w:r>
        <w:rPr>
          <w:sz w:val="21"/>
          <w:szCs w:val="21"/>
        </w:rPr>
        <w:fldChar w:fldCharType="begin"/>
      </w:r>
      <w:r>
        <w:rPr>
          <w:sz w:val="21"/>
          <w:szCs w:val="21"/>
        </w:rPr>
        <w:instrText xml:space="preserve"> PAGEREF _Toc522716120 \h </w:instrText>
      </w:r>
      <w:r>
        <w:rPr>
          <w:sz w:val="21"/>
          <w:szCs w:val="21"/>
        </w:rPr>
        <w:fldChar w:fldCharType="separate"/>
      </w:r>
      <w:r>
        <w:rPr>
          <w:sz w:val="21"/>
          <w:szCs w:val="21"/>
        </w:rPr>
        <w:t>4</w:t>
      </w:r>
      <w:r>
        <w:rPr>
          <w:sz w:val="21"/>
          <w:szCs w:val="21"/>
        </w:rPr>
        <w:fldChar w:fldCharType="end"/>
      </w:r>
      <w:r>
        <w:rPr>
          <w:sz w:val="21"/>
          <w:szCs w:val="21"/>
        </w:rPr>
        <w:fldChar w:fldCharType="end"/>
      </w:r>
    </w:p>
    <w:p w14:paraId="4483E05E">
      <w:pPr>
        <w:pStyle w:val="15"/>
        <w:rPr>
          <w:b w:val="0"/>
          <w:bCs w:val="0"/>
          <w:caps w:val="0"/>
          <w:sz w:val="21"/>
          <w:szCs w:val="21"/>
        </w:rPr>
      </w:pPr>
      <w:r>
        <w:rPr>
          <w:sz w:val="21"/>
          <w:szCs w:val="21"/>
        </w:rPr>
        <w:fldChar w:fldCharType="begin"/>
      </w:r>
      <w:r>
        <w:rPr>
          <w:sz w:val="21"/>
          <w:szCs w:val="21"/>
        </w:rPr>
        <w:instrText xml:space="preserve"> HYPERLINK \l "_Toc522716121" </w:instrText>
      </w:r>
      <w:r>
        <w:rPr>
          <w:sz w:val="21"/>
          <w:szCs w:val="21"/>
        </w:rPr>
        <w:fldChar w:fldCharType="separate"/>
      </w:r>
      <w:r>
        <w:rPr>
          <w:rStyle w:val="23"/>
          <w:sz w:val="21"/>
          <w:szCs w:val="21"/>
        </w:rPr>
        <w:t>7</w:t>
      </w:r>
      <w:r>
        <w:rPr>
          <w:b w:val="0"/>
          <w:bCs w:val="0"/>
          <w:caps w:val="0"/>
          <w:sz w:val="21"/>
          <w:szCs w:val="21"/>
        </w:rPr>
        <w:tab/>
      </w:r>
      <w:r>
        <w:rPr>
          <w:rStyle w:val="23"/>
          <w:sz w:val="21"/>
          <w:szCs w:val="21"/>
        </w:rPr>
        <w:t>运行要求</w:t>
      </w:r>
      <w:r>
        <w:rPr>
          <w:sz w:val="21"/>
          <w:szCs w:val="21"/>
        </w:rPr>
        <w:tab/>
      </w:r>
      <w:r>
        <w:rPr>
          <w:sz w:val="21"/>
          <w:szCs w:val="21"/>
        </w:rPr>
        <w:fldChar w:fldCharType="begin"/>
      </w:r>
      <w:r>
        <w:rPr>
          <w:sz w:val="21"/>
          <w:szCs w:val="21"/>
        </w:rPr>
        <w:instrText xml:space="preserve"> PAGEREF _Toc522716121 \h </w:instrText>
      </w:r>
      <w:r>
        <w:rPr>
          <w:sz w:val="21"/>
          <w:szCs w:val="21"/>
        </w:rPr>
        <w:fldChar w:fldCharType="separate"/>
      </w:r>
      <w:r>
        <w:rPr>
          <w:sz w:val="21"/>
          <w:szCs w:val="21"/>
        </w:rPr>
        <w:t>6</w:t>
      </w:r>
      <w:r>
        <w:rPr>
          <w:sz w:val="21"/>
          <w:szCs w:val="21"/>
        </w:rPr>
        <w:fldChar w:fldCharType="end"/>
      </w:r>
      <w:r>
        <w:rPr>
          <w:sz w:val="21"/>
          <w:szCs w:val="21"/>
        </w:rPr>
        <w:fldChar w:fldCharType="end"/>
      </w:r>
    </w:p>
    <w:p w14:paraId="4FECFAAF">
      <w:pPr>
        <w:pStyle w:val="15"/>
        <w:rPr>
          <w:b w:val="0"/>
          <w:bCs w:val="0"/>
          <w:caps w:val="0"/>
          <w:sz w:val="21"/>
          <w:szCs w:val="21"/>
        </w:rPr>
      </w:pPr>
      <w:r>
        <w:rPr>
          <w:sz w:val="21"/>
          <w:szCs w:val="21"/>
        </w:rPr>
        <w:fldChar w:fldCharType="begin"/>
      </w:r>
      <w:r>
        <w:rPr>
          <w:sz w:val="21"/>
          <w:szCs w:val="21"/>
        </w:rPr>
        <w:instrText xml:space="preserve"> HYPERLINK \l "_Toc522716122" </w:instrText>
      </w:r>
      <w:r>
        <w:rPr>
          <w:sz w:val="21"/>
          <w:szCs w:val="21"/>
        </w:rPr>
        <w:fldChar w:fldCharType="separate"/>
      </w:r>
      <w:r>
        <w:rPr>
          <w:rStyle w:val="23"/>
          <w:sz w:val="21"/>
          <w:szCs w:val="21"/>
        </w:rPr>
        <w:t>8</w:t>
      </w:r>
      <w:r>
        <w:rPr>
          <w:b w:val="0"/>
          <w:bCs w:val="0"/>
          <w:caps w:val="0"/>
          <w:sz w:val="21"/>
          <w:szCs w:val="21"/>
        </w:rPr>
        <w:tab/>
      </w:r>
      <w:r>
        <w:rPr>
          <w:rStyle w:val="23"/>
          <w:sz w:val="21"/>
          <w:szCs w:val="21"/>
        </w:rPr>
        <w:t>电气、自动控制要求</w:t>
      </w:r>
      <w:r>
        <w:rPr>
          <w:sz w:val="21"/>
          <w:szCs w:val="21"/>
        </w:rPr>
        <w:tab/>
      </w:r>
      <w:r>
        <w:rPr>
          <w:sz w:val="21"/>
          <w:szCs w:val="21"/>
        </w:rPr>
        <w:fldChar w:fldCharType="begin"/>
      </w:r>
      <w:r>
        <w:rPr>
          <w:sz w:val="21"/>
          <w:szCs w:val="21"/>
        </w:rPr>
        <w:instrText xml:space="preserve"> PAGEREF _Toc522716122 \h </w:instrText>
      </w:r>
      <w:r>
        <w:rPr>
          <w:sz w:val="21"/>
          <w:szCs w:val="21"/>
        </w:rPr>
        <w:fldChar w:fldCharType="separate"/>
      </w:r>
      <w:r>
        <w:rPr>
          <w:sz w:val="21"/>
          <w:szCs w:val="21"/>
        </w:rPr>
        <w:t>7</w:t>
      </w:r>
      <w:r>
        <w:rPr>
          <w:sz w:val="21"/>
          <w:szCs w:val="21"/>
        </w:rPr>
        <w:fldChar w:fldCharType="end"/>
      </w:r>
      <w:r>
        <w:rPr>
          <w:sz w:val="21"/>
          <w:szCs w:val="21"/>
        </w:rPr>
        <w:fldChar w:fldCharType="end"/>
      </w:r>
    </w:p>
    <w:p w14:paraId="1E991BBB">
      <w:pPr>
        <w:pStyle w:val="15"/>
        <w:rPr>
          <w:b w:val="0"/>
          <w:bCs w:val="0"/>
          <w:caps w:val="0"/>
          <w:sz w:val="21"/>
          <w:szCs w:val="21"/>
        </w:rPr>
      </w:pPr>
      <w:r>
        <w:rPr>
          <w:sz w:val="21"/>
          <w:szCs w:val="21"/>
        </w:rPr>
        <w:fldChar w:fldCharType="begin"/>
      </w:r>
      <w:r>
        <w:rPr>
          <w:sz w:val="21"/>
          <w:szCs w:val="21"/>
        </w:rPr>
        <w:instrText xml:space="preserve"> HYPERLINK \l "_Toc522716123" </w:instrText>
      </w:r>
      <w:r>
        <w:rPr>
          <w:sz w:val="21"/>
          <w:szCs w:val="21"/>
        </w:rPr>
        <w:fldChar w:fldCharType="separate"/>
      </w:r>
      <w:r>
        <w:rPr>
          <w:rStyle w:val="23"/>
          <w:sz w:val="21"/>
          <w:szCs w:val="21"/>
        </w:rPr>
        <w:t>9</w:t>
      </w:r>
      <w:r>
        <w:rPr>
          <w:b w:val="0"/>
          <w:bCs w:val="0"/>
          <w:caps w:val="0"/>
          <w:sz w:val="21"/>
          <w:szCs w:val="21"/>
        </w:rPr>
        <w:tab/>
      </w:r>
      <w:r>
        <w:rPr>
          <w:rStyle w:val="23"/>
          <w:sz w:val="21"/>
          <w:szCs w:val="21"/>
        </w:rPr>
        <w:t>安全要求</w:t>
      </w:r>
      <w:r>
        <w:rPr>
          <w:sz w:val="21"/>
          <w:szCs w:val="21"/>
        </w:rPr>
        <w:tab/>
      </w:r>
      <w:r>
        <w:rPr>
          <w:sz w:val="21"/>
          <w:szCs w:val="21"/>
        </w:rPr>
        <w:fldChar w:fldCharType="begin"/>
      </w:r>
      <w:r>
        <w:rPr>
          <w:sz w:val="21"/>
          <w:szCs w:val="21"/>
        </w:rPr>
        <w:instrText xml:space="preserve"> PAGEREF _Toc522716123 \h </w:instrText>
      </w:r>
      <w:r>
        <w:rPr>
          <w:sz w:val="21"/>
          <w:szCs w:val="21"/>
        </w:rPr>
        <w:fldChar w:fldCharType="separate"/>
      </w:r>
      <w:r>
        <w:rPr>
          <w:sz w:val="21"/>
          <w:szCs w:val="21"/>
        </w:rPr>
        <w:t>8</w:t>
      </w:r>
      <w:r>
        <w:rPr>
          <w:sz w:val="21"/>
          <w:szCs w:val="21"/>
        </w:rPr>
        <w:fldChar w:fldCharType="end"/>
      </w:r>
      <w:r>
        <w:rPr>
          <w:sz w:val="21"/>
          <w:szCs w:val="21"/>
        </w:rPr>
        <w:fldChar w:fldCharType="end"/>
      </w:r>
    </w:p>
    <w:p w14:paraId="3799333F">
      <w:pPr>
        <w:pStyle w:val="15"/>
        <w:rPr>
          <w:b w:val="0"/>
          <w:bCs w:val="0"/>
          <w:caps w:val="0"/>
          <w:sz w:val="21"/>
          <w:szCs w:val="21"/>
        </w:rPr>
      </w:pPr>
      <w:r>
        <w:rPr>
          <w:sz w:val="21"/>
          <w:szCs w:val="21"/>
        </w:rPr>
        <w:fldChar w:fldCharType="begin"/>
      </w:r>
      <w:r>
        <w:rPr>
          <w:sz w:val="21"/>
          <w:szCs w:val="21"/>
        </w:rPr>
        <w:instrText xml:space="preserve"> HYPERLINK \l "_Toc522716124" </w:instrText>
      </w:r>
      <w:r>
        <w:rPr>
          <w:sz w:val="21"/>
          <w:szCs w:val="21"/>
        </w:rPr>
        <w:fldChar w:fldCharType="separate"/>
      </w:r>
      <w:r>
        <w:rPr>
          <w:rStyle w:val="23"/>
          <w:sz w:val="21"/>
          <w:szCs w:val="21"/>
        </w:rPr>
        <w:t>10</w:t>
      </w:r>
      <w:r>
        <w:rPr>
          <w:b w:val="0"/>
          <w:bCs w:val="0"/>
          <w:caps w:val="0"/>
          <w:sz w:val="21"/>
          <w:szCs w:val="21"/>
        </w:rPr>
        <w:tab/>
      </w:r>
      <w:r>
        <w:rPr>
          <w:rStyle w:val="23"/>
          <w:sz w:val="21"/>
          <w:szCs w:val="21"/>
        </w:rPr>
        <w:t>文件要求</w:t>
      </w:r>
      <w:r>
        <w:rPr>
          <w:sz w:val="21"/>
          <w:szCs w:val="21"/>
        </w:rPr>
        <w:tab/>
      </w:r>
      <w:r>
        <w:rPr>
          <w:sz w:val="21"/>
          <w:szCs w:val="21"/>
        </w:rPr>
        <w:fldChar w:fldCharType="begin"/>
      </w:r>
      <w:r>
        <w:rPr>
          <w:sz w:val="21"/>
          <w:szCs w:val="21"/>
        </w:rPr>
        <w:instrText xml:space="preserve"> PAGEREF _Toc522716124 \h </w:instrText>
      </w:r>
      <w:r>
        <w:rPr>
          <w:sz w:val="21"/>
          <w:szCs w:val="21"/>
        </w:rPr>
        <w:fldChar w:fldCharType="separate"/>
      </w:r>
      <w:r>
        <w:rPr>
          <w:sz w:val="21"/>
          <w:szCs w:val="21"/>
        </w:rPr>
        <w:t>8</w:t>
      </w:r>
      <w:r>
        <w:rPr>
          <w:sz w:val="21"/>
          <w:szCs w:val="21"/>
        </w:rPr>
        <w:fldChar w:fldCharType="end"/>
      </w:r>
      <w:r>
        <w:rPr>
          <w:sz w:val="21"/>
          <w:szCs w:val="21"/>
        </w:rPr>
        <w:fldChar w:fldCharType="end"/>
      </w:r>
    </w:p>
    <w:p w14:paraId="2A51A3F5">
      <w:pPr>
        <w:pStyle w:val="15"/>
        <w:rPr>
          <w:b w:val="0"/>
          <w:bCs w:val="0"/>
          <w:caps w:val="0"/>
          <w:sz w:val="21"/>
          <w:szCs w:val="21"/>
        </w:rPr>
      </w:pPr>
      <w:r>
        <w:rPr>
          <w:sz w:val="21"/>
          <w:szCs w:val="21"/>
        </w:rPr>
        <w:fldChar w:fldCharType="begin"/>
      </w:r>
      <w:r>
        <w:rPr>
          <w:sz w:val="21"/>
          <w:szCs w:val="21"/>
        </w:rPr>
        <w:instrText xml:space="preserve"> HYPERLINK \l "_Toc522716125" </w:instrText>
      </w:r>
      <w:r>
        <w:rPr>
          <w:sz w:val="21"/>
          <w:szCs w:val="21"/>
        </w:rPr>
        <w:fldChar w:fldCharType="separate"/>
      </w:r>
      <w:r>
        <w:rPr>
          <w:rStyle w:val="23"/>
          <w:sz w:val="21"/>
          <w:szCs w:val="21"/>
        </w:rPr>
        <w:t>11</w:t>
      </w:r>
      <w:r>
        <w:rPr>
          <w:b w:val="0"/>
          <w:bCs w:val="0"/>
          <w:caps w:val="0"/>
          <w:sz w:val="21"/>
          <w:szCs w:val="21"/>
        </w:rPr>
        <w:tab/>
      </w:r>
      <w:r>
        <w:rPr>
          <w:rStyle w:val="23"/>
          <w:sz w:val="21"/>
          <w:szCs w:val="21"/>
        </w:rPr>
        <w:t>服务要求</w:t>
      </w:r>
      <w:r>
        <w:rPr>
          <w:sz w:val="21"/>
          <w:szCs w:val="21"/>
        </w:rPr>
        <w:tab/>
      </w:r>
      <w:r>
        <w:rPr>
          <w:sz w:val="21"/>
          <w:szCs w:val="21"/>
        </w:rPr>
        <w:fldChar w:fldCharType="begin"/>
      </w:r>
      <w:r>
        <w:rPr>
          <w:sz w:val="21"/>
          <w:szCs w:val="21"/>
        </w:rPr>
        <w:instrText xml:space="preserve"> PAGEREF _Toc522716125 \h </w:instrText>
      </w:r>
      <w:r>
        <w:rPr>
          <w:sz w:val="21"/>
          <w:szCs w:val="21"/>
        </w:rPr>
        <w:fldChar w:fldCharType="separate"/>
      </w:r>
      <w:r>
        <w:rPr>
          <w:sz w:val="21"/>
          <w:szCs w:val="21"/>
        </w:rPr>
        <w:t>9</w:t>
      </w:r>
      <w:r>
        <w:rPr>
          <w:sz w:val="21"/>
          <w:szCs w:val="21"/>
        </w:rPr>
        <w:fldChar w:fldCharType="end"/>
      </w:r>
      <w:r>
        <w:rPr>
          <w:sz w:val="21"/>
          <w:szCs w:val="21"/>
        </w:rPr>
        <w:fldChar w:fldCharType="end"/>
      </w:r>
    </w:p>
    <w:p w14:paraId="081D3DF7">
      <w:pPr>
        <w:pStyle w:val="15"/>
        <w:rPr>
          <w:b w:val="0"/>
          <w:bCs w:val="0"/>
          <w:caps w:val="0"/>
          <w:sz w:val="21"/>
          <w:szCs w:val="21"/>
        </w:rPr>
      </w:pPr>
      <w:r>
        <w:rPr>
          <w:sz w:val="21"/>
          <w:szCs w:val="21"/>
        </w:rPr>
        <w:fldChar w:fldCharType="begin"/>
      </w:r>
      <w:r>
        <w:rPr>
          <w:sz w:val="21"/>
          <w:szCs w:val="21"/>
        </w:rPr>
        <w:instrText xml:space="preserve"> HYPERLINK \l "_Toc522716126" </w:instrText>
      </w:r>
      <w:r>
        <w:rPr>
          <w:sz w:val="21"/>
          <w:szCs w:val="21"/>
        </w:rPr>
        <w:fldChar w:fldCharType="separate"/>
      </w:r>
      <w:r>
        <w:rPr>
          <w:rStyle w:val="23"/>
          <w:sz w:val="21"/>
          <w:szCs w:val="21"/>
        </w:rPr>
        <w:t>12</w:t>
      </w:r>
      <w:r>
        <w:rPr>
          <w:b w:val="0"/>
          <w:bCs w:val="0"/>
          <w:caps w:val="0"/>
          <w:sz w:val="21"/>
          <w:szCs w:val="21"/>
        </w:rPr>
        <w:tab/>
      </w:r>
      <w:r>
        <w:rPr>
          <w:rStyle w:val="23"/>
          <w:sz w:val="21"/>
          <w:szCs w:val="21"/>
        </w:rPr>
        <w:t>附件</w:t>
      </w:r>
      <w:r>
        <w:rPr>
          <w:sz w:val="21"/>
          <w:szCs w:val="21"/>
        </w:rPr>
        <w:tab/>
      </w:r>
      <w:r>
        <w:rPr>
          <w:sz w:val="21"/>
          <w:szCs w:val="21"/>
        </w:rPr>
        <w:fldChar w:fldCharType="begin"/>
      </w:r>
      <w:r>
        <w:rPr>
          <w:sz w:val="21"/>
          <w:szCs w:val="21"/>
        </w:rPr>
        <w:instrText xml:space="preserve"> PAGEREF _Toc522716126 \h </w:instrText>
      </w:r>
      <w:r>
        <w:rPr>
          <w:sz w:val="21"/>
          <w:szCs w:val="21"/>
        </w:rPr>
        <w:fldChar w:fldCharType="separate"/>
      </w:r>
      <w:r>
        <w:rPr>
          <w:sz w:val="21"/>
          <w:szCs w:val="21"/>
        </w:rPr>
        <w:t>11</w:t>
      </w:r>
      <w:r>
        <w:rPr>
          <w:sz w:val="21"/>
          <w:szCs w:val="21"/>
        </w:rPr>
        <w:fldChar w:fldCharType="end"/>
      </w:r>
      <w:r>
        <w:rPr>
          <w:sz w:val="21"/>
          <w:szCs w:val="21"/>
        </w:rPr>
        <w:fldChar w:fldCharType="end"/>
      </w:r>
    </w:p>
    <w:p w14:paraId="1E76523A">
      <w:pPr>
        <w:rPr>
          <w:sz w:val="21"/>
          <w:szCs w:val="21"/>
        </w:rPr>
      </w:pPr>
      <w:r>
        <w:rPr>
          <w:sz w:val="21"/>
          <w:szCs w:val="21"/>
        </w:rPr>
        <w:fldChar w:fldCharType="end"/>
      </w:r>
      <w:permEnd w:id="1"/>
    </w:p>
    <w:p w14:paraId="66A027ED">
      <w:pPr>
        <w:rPr>
          <w:b/>
          <w:bCs/>
          <w:caps/>
          <w:kern w:val="2"/>
          <w:sz w:val="21"/>
          <w:szCs w:val="21"/>
          <w:lang w:eastAsia="zh-CN"/>
        </w:rPr>
      </w:pPr>
      <w:r>
        <w:rPr>
          <w:b/>
          <w:bCs/>
          <w:caps/>
          <w:kern w:val="2"/>
          <w:sz w:val="21"/>
          <w:szCs w:val="21"/>
          <w:lang w:eastAsia="zh-CN"/>
        </w:rPr>
        <w:br w:type="page"/>
      </w:r>
    </w:p>
    <w:p w14:paraId="72E5DFEA">
      <w:pPr>
        <w:pStyle w:val="31"/>
        <w:numPr>
          <w:ilvl w:val="0"/>
          <w:numId w:val="3"/>
        </w:numPr>
        <w:spacing w:afterLines="50"/>
        <w:ind w:left="426" w:hanging="426" w:hangingChars="202"/>
        <w:outlineLvl w:val="0"/>
        <w:rPr>
          <w:rFonts w:ascii="Times New Roman" w:hAnsi="Times New Roman"/>
          <w:b/>
          <w:sz w:val="21"/>
          <w:szCs w:val="21"/>
        </w:rPr>
      </w:pPr>
      <w:bookmarkStart w:id="6" w:name="_Toc522107735"/>
      <w:bookmarkStart w:id="7" w:name="_Toc522716115"/>
      <w:r>
        <w:rPr>
          <w:rFonts w:ascii="Times New Roman" w:hAnsi="Times New Roman"/>
          <w:b/>
          <w:sz w:val="21"/>
          <w:szCs w:val="21"/>
        </w:rPr>
        <w:t>目的</w:t>
      </w:r>
      <w:bookmarkEnd w:id="6"/>
      <w:bookmarkEnd w:id="7"/>
    </w:p>
    <w:p w14:paraId="3E82E826">
      <w:pPr>
        <w:pStyle w:val="41"/>
        <w:spacing w:before="0" w:line="360" w:lineRule="auto"/>
        <w:ind w:left="357"/>
        <w:jc w:val="left"/>
        <w:rPr>
          <w:sz w:val="21"/>
          <w:szCs w:val="21"/>
          <w:lang w:eastAsia="zh-CN"/>
        </w:rPr>
      </w:pPr>
      <w:bookmarkStart w:id="8" w:name="_Toc482370757"/>
      <w:bookmarkStart w:id="9" w:name="_Toc482370349"/>
      <w:bookmarkStart w:id="10" w:name="_Toc482370061"/>
      <w:bookmarkStart w:id="11" w:name="_Toc482369805"/>
      <w:bookmarkStart w:id="12" w:name="_Toc482625279"/>
      <w:bookmarkStart w:id="13" w:name="_Toc482370141"/>
      <w:bookmarkStart w:id="14" w:name="_Toc482359936"/>
      <w:bookmarkStart w:id="15" w:name="_Toc481702475"/>
      <w:bookmarkStart w:id="16" w:name="_Toc482360281"/>
      <w:r>
        <w:rPr>
          <w:sz w:val="21"/>
          <w:szCs w:val="21"/>
          <w:lang w:eastAsia="zh-CN"/>
        </w:rPr>
        <w:t>本文件的目的是描述武汉生物制品研究所有限责任公司</w:t>
      </w:r>
      <w:r>
        <w:rPr>
          <w:rFonts w:hint="eastAsia"/>
          <w:sz w:val="21"/>
          <w:szCs w:val="21"/>
          <w:lang w:val="en-US" w:eastAsia="zh-CN"/>
        </w:rPr>
        <w:t>实验动物室</w:t>
      </w:r>
      <w:r>
        <w:rPr>
          <w:rFonts w:hint="eastAsia"/>
          <w:b w:val="0"/>
          <w:sz w:val="21"/>
          <w:szCs w:val="21"/>
          <w:lang w:val="en-US" w:eastAsia="zh-CN"/>
        </w:rPr>
        <w:t>体视显微镜</w:t>
      </w:r>
      <w:r>
        <w:rPr>
          <w:sz w:val="21"/>
          <w:szCs w:val="21"/>
          <w:lang w:eastAsia="zh-CN"/>
        </w:rPr>
        <w:t>的用户需求说明（URS），以确保最终用户的需求在项目设计阶段得以实现，并作为后续验证工作的基础。</w:t>
      </w:r>
    </w:p>
    <w:p w14:paraId="63083886">
      <w:pPr>
        <w:pStyle w:val="41"/>
        <w:spacing w:before="0"/>
        <w:ind w:left="360"/>
        <w:rPr>
          <w:sz w:val="21"/>
          <w:szCs w:val="21"/>
          <w:lang w:eastAsia="zh-CN"/>
        </w:rPr>
      </w:pPr>
    </w:p>
    <w:p w14:paraId="095FE45D">
      <w:pPr>
        <w:pStyle w:val="31"/>
        <w:numPr>
          <w:ilvl w:val="0"/>
          <w:numId w:val="3"/>
        </w:numPr>
        <w:spacing w:afterLines="50"/>
        <w:ind w:left="426" w:hanging="426" w:hangingChars="202"/>
        <w:outlineLvl w:val="0"/>
        <w:rPr>
          <w:rFonts w:ascii="Times New Roman" w:hAnsi="Times New Roman"/>
          <w:b/>
          <w:sz w:val="21"/>
          <w:szCs w:val="21"/>
        </w:rPr>
      </w:pPr>
      <w:bookmarkStart w:id="17" w:name="_Toc522107736"/>
      <w:bookmarkStart w:id="18" w:name="_Toc522716116"/>
      <w:r>
        <w:rPr>
          <w:rFonts w:ascii="Times New Roman" w:hAnsi="Times New Roman"/>
          <w:b/>
          <w:sz w:val="21"/>
          <w:szCs w:val="21"/>
        </w:rPr>
        <w:t>范围</w:t>
      </w:r>
      <w:bookmarkEnd w:id="17"/>
      <w:bookmarkEnd w:id="18"/>
    </w:p>
    <w:p w14:paraId="3BDE17D7">
      <w:pPr>
        <w:pStyle w:val="41"/>
        <w:spacing w:before="0" w:line="360" w:lineRule="auto"/>
        <w:ind w:left="357"/>
        <w:jc w:val="left"/>
        <w:rPr>
          <w:sz w:val="21"/>
          <w:szCs w:val="21"/>
          <w:lang w:eastAsia="zh-CN"/>
        </w:rPr>
      </w:pPr>
      <w:r>
        <w:rPr>
          <w:sz w:val="21"/>
          <w:szCs w:val="21"/>
          <w:lang w:eastAsia="zh-CN"/>
        </w:rPr>
        <w:t>本URS适用于武汉生物制品研究所有限责任公司</w:t>
      </w:r>
      <w:r>
        <w:rPr>
          <w:rFonts w:hint="eastAsia"/>
          <w:sz w:val="21"/>
          <w:szCs w:val="21"/>
          <w:lang w:val="en-US" w:eastAsia="zh-CN"/>
        </w:rPr>
        <w:t>实验动物室</w:t>
      </w:r>
      <w:r>
        <w:rPr>
          <w:rFonts w:hint="eastAsia"/>
          <w:b w:val="0"/>
          <w:sz w:val="21"/>
          <w:szCs w:val="21"/>
          <w:lang w:val="en-US" w:eastAsia="zh-CN"/>
        </w:rPr>
        <w:t>体视显微镜</w:t>
      </w:r>
      <w:r>
        <w:rPr>
          <w:sz w:val="21"/>
          <w:szCs w:val="21"/>
          <w:lang w:eastAsia="zh-CN"/>
        </w:rPr>
        <w:t>。</w:t>
      </w:r>
      <w:bookmarkEnd w:id="8"/>
      <w:bookmarkEnd w:id="9"/>
      <w:bookmarkEnd w:id="10"/>
      <w:bookmarkEnd w:id="11"/>
      <w:bookmarkEnd w:id="12"/>
      <w:bookmarkEnd w:id="13"/>
      <w:bookmarkEnd w:id="14"/>
      <w:bookmarkEnd w:id="15"/>
      <w:bookmarkEnd w:id="16"/>
    </w:p>
    <w:p w14:paraId="30890B20">
      <w:pPr>
        <w:pStyle w:val="41"/>
        <w:spacing w:before="0" w:line="360" w:lineRule="auto"/>
        <w:ind w:left="357"/>
        <w:jc w:val="left"/>
        <w:rPr>
          <w:sz w:val="21"/>
          <w:szCs w:val="21"/>
          <w:lang w:eastAsia="zh-CN"/>
        </w:rPr>
      </w:pPr>
    </w:p>
    <w:p w14:paraId="4DFB183B">
      <w:pPr>
        <w:pStyle w:val="31"/>
        <w:numPr>
          <w:ilvl w:val="0"/>
          <w:numId w:val="3"/>
        </w:numPr>
        <w:spacing w:afterLines="50"/>
        <w:ind w:left="426" w:hanging="426" w:hangingChars="202"/>
        <w:outlineLvl w:val="0"/>
        <w:rPr>
          <w:rFonts w:ascii="Times New Roman" w:hAnsi="Times New Roman"/>
          <w:b/>
          <w:sz w:val="21"/>
          <w:szCs w:val="21"/>
        </w:rPr>
      </w:pPr>
      <w:bookmarkStart w:id="19" w:name="_Toc522716117"/>
      <w:bookmarkStart w:id="20" w:name="_Toc522107737"/>
      <w:r>
        <w:rPr>
          <w:rFonts w:ascii="Times New Roman" w:hAnsi="Times New Roman"/>
          <w:b/>
          <w:sz w:val="21"/>
          <w:szCs w:val="21"/>
        </w:rPr>
        <w:t>参考文件</w:t>
      </w:r>
      <w:bookmarkEnd w:id="19"/>
      <w:bookmarkEnd w:id="20"/>
    </w:p>
    <w:p w14:paraId="1E1E3EFF">
      <w:pPr>
        <w:pStyle w:val="41"/>
        <w:numPr>
          <w:ilvl w:val="0"/>
          <w:numId w:val="4"/>
        </w:numPr>
        <w:spacing w:before="0" w:line="360" w:lineRule="auto"/>
        <w:jc w:val="left"/>
        <w:rPr>
          <w:color w:val="000000"/>
          <w:sz w:val="21"/>
          <w:szCs w:val="21"/>
          <w:lang w:eastAsia="zh-CN"/>
        </w:rPr>
      </w:pPr>
      <w:r>
        <w:rPr>
          <w:color w:val="000000"/>
          <w:sz w:val="21"/>
          <w:szCs w:val="21"/>
          <w:lang w:eastAsia="zh-CN"/>
        </w:rPr>
        <w:t>GMP法规指南和SOP</w:t>
      </w:r>
    </w:p>
    <w:p w14:paraId="79C8A8C2">
      <w:pPr>
        <w:pStyle w:val="41"/>
        <w:numPr>
          <w:ilvl w:val="0"/>
          <w:numId w:val="5"/>
        </w:numPr>
        <w:spacing w:before="0" w:line="360" w:lineRule="auto"/>
        <w:ind w:left="777"/>
        <w:jc w:val="left"/>
        <w:rPr>
          <w:color w:val="4472C4"/>
          <w:sz w:val="21"/>
          <w:szCs w:val="21"/>
          <w:lang w:eastAsia="zh-CN"/>
        </w:rPr>
      </w:pPr>
      <w:r>
        <w:rPr>
          <w:rFonts w:hint="eastAsia"/>
          <w:color w:val="000000"/>
          <w:sz w:val="21"/>
          <w:szCs w:val="21"/>
          <w:lang w:eastAsia="zh-CN"/>
        </w:rPr>
        <w:t>WIBP-SOP-QA-01-004</w:t>
      </w:r>
      <w:r>
        <w:rPr>
          <w:color w:val="000000"/>
          <w:sz w:val="21"/>
          <w:szCs w:val="21"/>
          <w:lang w:eastAsia="zh-CN"/>
        </w:rPr>
        <w:t xml:space="preserve"> 用户需求编写审批SOP</w:t>
      </w:r>
    </w:p>
    <w:p w14:paraId="7B0410C1">
      <w:pPr>
        <w:pStyle w:val="41"/>
        <w:numPr>
          <w:ilvl w:val="0"/>
          <w:numId w:val="5"/>
        </w:numPr>
        <w:spacing w:before="0" w:line="360" w:lineRule="auto"/>
        <w:ind w:left="777"/>
        <w:jc w:val="left"/>
        <w:rPr>
          <w:color w:val="000000"/>
          <w:sz w:val="21"/>
          <w:szCs w:val="21"/>
          <w:lang w:eastAsia="zh-CN"/>
        </w:rPr>
      </w:pPr>
      <w:permStart w:id="2" w:edGrp="everyone"/>
      <w:r>
        <w:rPr>
          <w:color w:val="000000"/>
          <w:sz w:val="21"/>
          <w:szCs w:val="21"/>
          <w:lang w:eastAsia="zh-CN"/>
        </w:rPr>
        <w:t>中国药典</w:t>
      </w:r>
      <w:r>
        <w:rPr>
          <w:rFonts w:hint="eastAsia"/>
          <w:color w:val="000000"/>
          <w:sz w:val="21"/>
          <w:szCs w:val="21"/>
          <w:lang w:eastAsia="zh-CN"/>
        </w:rPr>
        <w:t>（</w:t>
      </w:r>
      <w:r>
        <w:rPr>
          <w:rFonts w:hint="eastAsia"/>
          <w:color w:val="000000"/>
          <w:sz w:val="21"/>
          <w:szCs w:val="21"/>
          <w:lang w:val="en-US" w:eastAsia="zh-CN"/>
        </w:rPr>
        <w:t>现行版）</w:t>
      </w:r>
    </w:p>
    <w:p w14:paraId="114042A6">
      <w:pPr>
        <w:pStyle w:val="41"/>
        <w:numPr>
          <w:ilvl w:val="0"/>
          <w:numId w:val="5"/>
        </w:numPr>
        <w:spacing w:before="0" w:line="360" w:lineRule="auto"/>
        <w:ind w:left="777"/>
        <w:jc w:val="left"/>
        <w:rPr>
          <w:color w:val="000000"/>
          <w:sz w:val="21"/>
          <w:szCs w:val="21"/>
          <w:lang w:eastAsia="zh-CN"/>
        </w:rPr>
      </w:pPr>
      <w:r>
        <w:rPr>
          <w:rFonts w:hint="eastAsia"/>
          <w:color w:val="000000"/>
          <w:sz w:val="21"/>
          <w:szCs w:val="21"/>
          <w:lang w:eastAsia="zh-CN"/>
        </w:rPr>
        <w:t>GB/T 19864.1-2013《</w:t>
      </w:r>
      <w:r>
        <w:rPr>
          <w:color w:val="000000"/>
          <w:sz w:val="21"/>
          <w:szCs w:val="21"/>
          <w:lang w:eastAsia="zh-CN"/>
        </w:rPr>
        <w:fldChar w:fldCharType="begin"/>
      </w:r>
      <w:r>
        <w:rPr>
          <w:color w:val="000000"/>
          <w:sz w:val="21"/>
          <w:szCs w:val="21"/>
          <w:lang w:eastAsia="zh-CN"/>
        </w:rPr>
        <w:instrText xml:space="preserve"> HYPERLINK "javascript:void(0)" </w:instrText>
      </w:r>
      <w:r>
        <w:rPr>
          <w:color w:val="000000"/>
          <w:sz w:val="21"/>
          <w:szCs w:val="21"/>
          <w:lang w:eastAsia="zh-CN"/>
        </w:rPr>
        <w:fldChar w:fldCharType="separate"/>
      </w:r>
      <w:r>
        <w:rPr>
          <w:rFonts w:hint="default"/>
          <w:color w:val="000000"/>
          <w:sz w:val="21"/>
          <w:szCs w:val="21"/>
          <w:lang w:eastAsia="zh-CN"/>
        </w:rPr>
        <w:t>体视显微镜 第1部分：普及型体视显微镜</w:t>
      </w:r>
      <w:r>
        <w:rPr>
          <w:rFonts w:hint="default"/>
          <w:color w:val="000000"/>
          <w:sz w:val="21"/>
          <w:szCs w:val="21"/>
          <w:lang w:eastAsia="zh-CN"/>
        </w:rPr>
        <w:fldChar w:fldCharType="end"/>
      </w:r>
      <w:r>
        <w:rPr>
          <w:rFonts w:hint="eastAsia"/>
          <w:color w:val="000000"/>
          <w:sz w:val="21"/>
          <w:szCs w:val="21"/>
          <w:lang w:eastAsia="zh-CN"/>
        </w:rPr>
        <w:t>》</w:t>
      </w:r>
    </w:p>
    <w:p w14:paraId="5E943790">
      <w:pPr>
        <w:pStyle w:val="41"/>
        <w:numPr>
          <w:ilvl w:val="0"/>
          <w:numId w:val="5"/>
        </w:numPr>
        <w:spacing w:before="0" w:line="360" w:lineRule="auto"/>
        <w:ind w:left="777"/>
        <w:jc w:val="left"/>
        <w:rPr>
          <w:color w:val="000000"/>
          <w:sz w:val="21"/>
          <w:szCs w:val="21"/>
          <w:lang w:eastAsia="zh-CN"/>
        </w:rPr>
      </w:pPr>
      <w:r>
        <w:rPr>
          <w:rFonts w:hint="eastAsia"/>
          <w:color w:val="000000"/>
          <w:sz w:val="21"/>
          <w:szCs w:val="21"/>
          <w:lang w:eastAsia="zh-CN"/>
        </w:rPr>
        <w:t>GB/T 19864.2-2013《</w:t>
      </w:r>
      <w:r>
        <w:rPr>
          <w:rFonts w:hint="eastAsia"/>
          <w:color w:val="000000"/>
          <w:sz w:val="21"/>
          <w:szCs w:val="21"/>
          <w:lang w:eastAsia="zh-CN"/>
        </w:rPr>
        <w:fldChar w:fldCharType="begin"/>
      </w:r>
      <w:r>
        <w:rPr>
          <w:rFonts w:hint="eastAsia"/>
          <w:color w:val="000000"/>
          <w:sz w:val="21"/>
          <w:szCs w:val="21"/>
          <w:lang w:eastAsia="zh-CN"/>
        </w:rPr>
        <w:instrText xml:space="preserve"> HYPERLINK "javascript:void(0)" </w:instrText>
      </w:r>
      <w:r>
        <w:rPr>
          <w:rFonts w:hint="eastAsia"/>
          <w:color w:val="000000"/>
          <w:sz w:val="21"/>
          <w:szCs w:val="21"/>
          <w:lang w:eastAsia="zh-CN"/>
        </w:rPr>
        <w:fldChar w:fldCharType="separate"/>
      </w:r>
      <w:r>
        <w:rPr>
          <w:rFonts w:hint="eastAsia"/>
          <w:color w:val="000000"/>
          <w:sz w:val="21"/>
          <w:szCs w:val="21"/>
          <w:lang w:eastAsia="zh-CN"/>
        </w:rPr>
        <w:t>体视显微镜 第2部分：高性能体视显微镜</w:t>
      </w:r>
      <w:r>
        <w:rPr>
          <w:rFonts w:hint="eastAsia"/>
          <w:color w:val="000000"/>
          <w:sz w:val="21"/>
          <w:szCs w:val="21"/>
          <w:lang w:eastAsia="zh-CN"/>
        </w:rPr>
        <w:fldChar w:fldCharType="end"/>
      </w:r>
      <w:r>
        <w:rPr>
          <w:rFonts w:hint="eastAsia"/>
          <w:color w:val="000000"/>
          <w:sz w:val="21"/>
          <w:szCs w:val="21"/>
          <w:lang w:eastAsia="zh-CN"/>
        </w:rPr>
        <w:t>》</w:t>
      </w:r>
      <w:r>
        <w:rPr>
          <w:rFonts w:hint="eastAsia"/>
          <w:color w:val="000000"/>
          <w:sz w:val="21"/>
          <w:szCs w:val="21"/>
          <w:lang w:eastAsia="zh-CN"/>
        </w:rPr>
        <w:tab/>
      </w:r>
    </w:p>
    <w:permEnd w:id="2"/>
    <w:p w14:paraId="451FC83C">
      <w:pPr>
        <w:pStyle w:val="41"/>
        <w:numPr>
          <w:ilvl w:val="0"/>
          <w:numId w:val="4"/>
        </w:numPr>
        <w:spacing w:before="0" w:line="360" w:lineRule="auto"/>
        <w:jc w:val="left"/>
        <w:rPr>
          <w:color w:val="000000"/>
          <w:sz w:val="21"/>
          <w:szCs w:val="21"/>
          <w:lang w:eastAsia="zh-CN"/>
        </w:rPr>
      </w:pPr>
      <w:r>
        <w:rPr>
          <w:color w:val="000000"/>
          <w:sz w:val="21"/>
          <w:szCs w:val="21"/>
          <w:lang w:eastAsia="zh-CN"/>
        </w:rPr>
        <w:t>安全及环保法规指南</w:t>
      </w:r>
    </w:p>
    <w:p w14:paraId="4FF0303B">
      <w:pPr>
        <w:pStyle w:val="41"/>
        <w:numPr>
          <w:ilvl w:val="0"/>
          <w:numId w:val="5"/>
        </w:numPr>
        <w:spacing w:before="0" w:line="360" w:lineRule="auto"/>
        <w:ind w:left="777"/>
        <w:jc w:val="left"/>
        <w:rPr>
          <w:sz w:val="21"/>
          <w:szCs w:val="21"/>
          <w:lang w:eastAsia="zh-CN"/>
        </w:rPr>
      </w:pPr>
      <w:permStart w:id="3" w:edGrp="everyone"/>
      <w:r>
        <w:rPr>
          <w:color w:val="000000"/>
          <w:sz w:val="21"/>
          <w:szCs w:val="21"/>
          <w:lang w:eastAsia="zh-CN"/>
        </w:rPr>
        <w:t>电气安全应符合GB4793.1和GB4793.4的要求。</w:t>
      </w:r>
      <w:permEnd w:id="3"/>
      <w:permStart w:id="4" w:edGrp="everyone"/>
    </w:p>
    <w:permEnd w:id="4"/>
    <w:p w14:paraId="4A3018EF">
      <w:pPr>
        <w:pStyle w:val="31"/>
        <w:numPr>
          <w:ilvl w:val="0"/>
          <w:numId w:val="3"/>
        </w:numPr>
        <w:spacing w:afterLines="50"/>
        <w:ind w:left="426" w:hanging="426" w:hangingChars="202"/>
        <w:outlineLvl w:val="0"/>
        <w:rPr>
          <w:rFonts w:ascii="Times New Roman" w:hAnsi="Times New Roman"/>
          <w:b/>
          <w:sz w:val="21"/>
          <w:szCs w:val="21"/>
        </w:rPr>
      </w:pPr>
      <w:bookmarkStart w:id="21" w:name="_Toc522107739"/>
      <w:bookmarkStart w:id="22" w:name="_Toc522716119"/>
      <w:r>
        <w:rPr>
          <w:rFonts w:ascii="Times New Roman" w:hAnsi="Times New Roman"/>
          <w:b/>
          <w:sz w:val="21"/>
          <w:szCs w:val="21"/>
        </w:rPr>
        <w:t>系统描述</w:t>
      </w:r>
      <w:bookmarkEnd w:id="21"/>
      <w:bookmarkEnd w:id="22"/>
    </w:p>
    <w:p w14:paraId="6026D84C">
      <w:pPr>
        <w:pStyle w:val="41"/>
        <w:spacing w:before="0" w:line="360" w:lineRule="auto"/>
        <w:ind w:left="357"/>
        <w:jc w:val="left"/>
        <w:rPr>
          <w:i/>
          <w:color w:val="4472C4"/>
          <w:sz w:val="21"/>
          <w:szCs w:val="21"/>
          <w:lang w:eastAsia="zh-CN"/>
        </w:rPr>
      </w:pPr>
      <w:permStart w:id="5" w:edGrp="everyone"/>
      <w:r>
        <w:rPr>
          <w:rFonts w:hint="eastAsia" w:ascii="宋体" w:hAnsi="宋体" w:cs="Arial"/>
          <w:color w:val="333333"/>
          <w:shd w:val="clear" w:color="auto" w:fill="FFFFFF"/>
          <w:lang w:val="en-US" w:eastAsia="zh-CN"/>
        </w:rPr>
        <w:t>实验动物室</w:t>
      </w:r>
      <w:r>
        <w:rPr>
          <w:rFonts w:hint="eastAsia" w:ascii="宋体" w:hAnsi="宋体" w:cs="Arial"/>
          <w:color w:val="333333"/>
          <w:shd w:val="clear" w:color="auto" w:fill="FFFFFF"/>
          <w:lang w:eastAsia="zh-CN"/>
        </w:rPr>
        <w:t>需购买</w:t>
      </w:r>
      <w:r>
        <w:rPr>
          <w:rFonts w:hint="eastAsia" w:ascii="Arial" w:hAnsi="Arial" w:cs="Arial"/>
          <w:color w:val="333333"/>
          <w:shd w:val="clear" w:color="auto" w:fill="FFFFFF"/>
          <w:lang w:val="en-US" w:eastAsia="zh-CN"/>
        </w:rPr>
        <w:t>2</w:t>
      </w:r>
      <w:r>
        <w:rPr>
          <w:rFonts w:hint="eastAsia" w:ascii="宋体" w:hAnsi="宋体" w:cs="Arial"/>
          <w:color w:val="333333"/>
          <w:shd w:val="clear" w:color="auto" w:fill="FFFFFF"/>
          <w:lang w:eastAsia="zh-CN"/>
        </w:rPr>
        <w:t>台</w:t>
      </w:r>
      <w:r>
        <w:rPr>
          <w:rFonts w:hint="eastAsia"/>
          <w:b w:val="0"/>
          <w:sz w:val="21"/>
          <w:szCs w:val="21"/>
          <w:lang w:val="en-US" w:eastAsia="zh-CN"/>
        </w:rPr>
        <w:t>体视显微镜</w:t>
      </w:r>
      <w:r>
        <w:rPr>
          <w:rFonts w:hint="eastAsia" w:ascii="宋体" w:hAnsi="宋体" w:cs="Arial"/>
          <w:color w:val="333333"/>
          <w:shd w:val="clear" w:color="auto" w:fill="FFFFFF"/>
          <w:lang w:eastAsia="zh-CN"/>
        </w:rPr>
        <w:t>，</w:t>
      </w:r>
      <w:r>
        <w:rPr>
          <w:rFonts w:hint="eastAsia" w:ascii="宋体" w:hAnsi="宋体" w:cs="Arial"/>
          <w:color w:val="333333"/>
          <w:shd w:val="clear" w:color="auto" w:fill="FFFFFF"/>
          <w:lang w:val="en-US" w:eastAsia="zh-CN"/>
        </w:rPr>
        <w:t>用来</w:t>
      </w:r>
      <w:r>
        <w:rPr>
          <w:rFonts w:hint="eastAsia" w:ascii="宋体" w:hAnsi="宋体" w:cs="Arial"/>
          <w:color w:val="333333"/>
          <w:shd w:val="clear" w:color="auto" w:fill="FFFFFF"/>
          <w:lang w:eastAsia="zh-CN"/>
        </w:rPr>
        <w:t>建立辅助生殖技术，一台用于精子和卵子的采集和受精融合操作，一台用于受精卵的胚胎移植操作</w:t>
      </w:r>
      <w:r>
        <w:rPr>
          <w:rFonts w:hint="eastAsia"/>
          <w:iCs/>
          <w:szCs w:val="21"/>
          <w:lang w:eastAsia="zh-CN"/>
        </w:rPr>
        <w:t>。</w:t>
      </w:r>
      <w:permEnd w:id="5"/>
    </w:p>
    <w:p w14:paraId="7ABD0C39">
      <w:pPr>
        <w:pStyle w:val="31"/>
        <w:numPr>
          <w:ilvl w:val="0"/>
          <w:numId w:val="3"/>
        </w:numPr>
        <w:spacing w:afterLines="50"/>
        <w:ind w:left="426" w:hanging="426" w:hangingChars="202"/>
        <w:outlineLvl w:val="0"/>
        <w:rPr>
          <w:rFonts w:ascii="Times New Roman" w:hAnsi="Times New Roman"/>
          <w:sz w:val="21"/>
          <w:szCs w:val="21"/>
        </w:rPr>
      </w:pPr>
      <w:bookmarkStart w:id="23" w:name="_Toc522716120"/>
      <w:r>
        <w:rPr>
          <w:rFonts w:ascii="Times New Roman" w:hAnsi="Times New Roman"/>
          <w:b/>
          <w:sz w:val="21"/>
          <w:szCs w:val="21"/>
        </w:rPr>
        <w:t>安装要求</w:t>
      </w:r>
      <w:bookmarkEnd w:id="23"/>
      <w:bookmarkStart w:id="48" w:name="_GoBack"/>
      <w:bookmarkEnd w:id="48"/>
      <w:permStart w:id="6" w:edGrp="everyone"/>
      <w:permEnd w:id="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04EB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2A8BE2E2">
            <w:pPr>
              <w:jc w:val="center"/>
              <w:rPr>
                <w:b/>
                <w:sz w:val="21"/>
                <w:szCs w:val="21"/>
              </w:rPr>
            </w:pPr>
            <w:bookmarkStart w:id="24" w:name="OLE_LINK2"/>
            <w:bookmarkStart w:id="25" w:name="OLE_LINK1"/>
            <w:r>
              <w:rPr>
                <w:b/>
                <w:sz w:val="21"/>
                <w:szCs w:val="21"/>
              </w:rPr>
              <w:t>编号</w:t>
            </w:r>
          </w:p>
        </w:tc>
        <w:tc>
          <w:tcPr>
            <w:tcW w:w="7128" w:type="dxa"/>
            <w:shd w:val="clear" w:color="auto" w:fill="D9D9D9"/>
            <w:vAlign w:val="center"/>
          </w:tcPr>
          <w:p w14:paraId="20EF62E7">
            <w:pPr>
              <w:jc w:val="center"/>
              <w:rPr>
                <w:b/>
                <w:sz w:val="21"/>
                <w:szCs w:val="21"/>
                <w:lang w:eastAsia="zh-CN"/>
              </w:rPr>
            </w:pPr>
            <w:r>
              <w:rPr>
                <w:b/>
                <w:sz w:val="21"/>
                <w:szCs w:val="21"/>
                <w:lang w:eastAsia="zh-CN"/>
              </w:rPr>
              <w:t>需求</w:t>
            </w:r>
          </w:p>
        </w:tc>
        <w:tc>
          <w:tcPr>
            <w:tcW w:w="2125" w:type="dxa"/>
            <w:shd w:val="clear" w:color="auto" w:fill="D9D9D9"/>
            <w:vAlign w:val="center"/>
          </w:tcPr>
          <w:p w14:paraId="394B9534">
            <w:pPr>
              <w:jc w:val="center"/>
              <w:rPr>
                <w:b/>
                <w:sz w:val="21"/>
                <w:szCs w:val="21"/>
                <w:lang w:eastAsia="zh-CN"/>
              </w:rPr>
            </w:pPr>
            <w:r>
              <w:rPr>
                <w:b/>
                <w:sz w:val="21"/>
                <w:szCs w:val="21"/>
                <w:lang w:eastAsia="zh-CN"/>
              </w:rPr>
              <w:t>关键程度</w:t>
            </w:r>
          </w:p>
        </w:tc>
      </w:tr>
      <w:tr w14:paraId="58B4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7ED1624">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109B9E90">
            <w:pPr>
              <w:jc w:val="both"/>
              <w:rPr>
                <w:sz w:val="21"/>
                <w:szCs w:val="21"/>
                <w:lang w:eastAsia="zh-CN"/>
              </w:rPr>
            </w:pPr>
            <w:r>
              <w:rPr>
                <w:sz w:val="21"/>
                <w:szCs w:val="21"/>
                <w:lang w:eastAsia="zh-CN"/>
              </w:rPr>
              <w:t xml:space="preserve"> 安装位置</w:t>
            </w:r>
          </w:p>
        </w:tc>
      </w:tr>
      <w:tr w14:paraId="6ECF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5D6A270">
            <w:pPr>
              <w:pStyle w:val="31"/>
              <w:numPr>
                <w:ilvl w:val="0"/>
                <w:numId w:val="7"/>
              </w:numPr>
              <w:ind w:left="470" w:hanging="120" w:firstLineChars="0"/>
              <w:rPr>
                <w:rFonts w:ascii="Times New Roman" w:hAnsi="Times New Roman"/>
                <w:sz w:val="21"/>
                <w:szCs w:val="21"/>
              </w:rPr>
            </w:pPr>
            <w:permStart w:id="7" w:edGrp="everyone"/>
          </w:p>
        </w:tc>
        <w:tc>
          <w:tcPr>
            <w:tcW w:w="7128" w:type="dxa"/>
            <w:shd w:val="clear" w:color="auto" w:fill="auto"/>
            <w:vAlign w:val="center"/>
          </w:tcPr>
          <w:p w14:paraId="110C19EC">
            <w:pPr>
              <w:spacing w:line="276" w:lineRule="auto"/>
              <w:jc w:val="both"/>
              <w:rPr>
                <w:rFonts w:hint="default" w:ascii="宋体" w:hAnsi="宋体"/>
                <w:color w:val="000000"/>
                <w:szCs w:val="21"/>
                <w:lang w:val="en-US" w:eastAsia="zh-CN"/>
              </w:rPr>
            </w:pPr>
            <w:r>
              <w:rPr>
                <w:rFonts w:hint="eastAsia"/>
                <w:b w:val="0"/>
                <w:sz w:val="21"/>
                <w:szCs w:val="21"/>
                <w:lang w:val="en-US" w:eastAsia="zh-CN"/>
              </w:rPr>
              <w:t>体视显微镜</w:t>
            </w:r>
            <w:r>
              <w:rPr>
                <w:rFonts w:hint="eastAsia" w:ascii="宋体" w:hAnsi="宋体"/>
                <w:color w:val="000000"/>
                <w:szCs w:val="21"/>
                <w:lang w:val="en-US" w:eastAsia="zh-CN"/>
              </w:rPr>
              <w:t>到货后必须按要求放置于动物实验楼四区准备间。</w:t>
            </w:r>
          </w:p>
        </w:tc>
        <w:tc>
          <w:tcPr>
            <w:tcW w:w="2125" w:type="dxa"/>
            <w:shd w:val="clear" w:color="auto" w:fill="auto"/>
            <w:vAlign w:val="center"/>
          </w:tcPr>
          <w:p w14:paraId="13E1ED11">
            <w:pPr>
              <w:spacing w:line="276" w:lineRule="auto"/>
              <w:jc w:val="both"/>
              <w:rPr>
                <w:rFonts w:hint="default" w:ascii="宋体" w:hAnsi="宋体"/>
                <w:color w:val="000000"/>
                <w:szCs w:val="21"/>
                <w:lang w:val="en-US" w:eastAsia="zh-CN"/>
              </w:rPr>
            </w:pPr>
            <w:r>
              <w:rPr>
                <w:rFonts w:hint="eastAsia" w:ascii="宋体" w:hAnsi="宋体"/>
                <w:color w:val="000000"/>
                <w:szCs w:val="21"/>
                <w:lang w:val="en-US" w:eastAsia="zh-CN"/>
              </w:rPr>
              <w:t>关键</w:t>
            </w:r>
          </w:p>
        </w:tc>
      </w:tr>
      <w:permEnd w:id="7"/>
      <w:tr w14:paraId="2CE2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24D5AAF">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58279910">
            <w:pPr>
              <w:jc w:val="both"/>
              <w:rPr>
                <w:sz w:val="21"/>
                <w:szCs w:val="21"/>
                <w:lang w:eastAsia="zh-CN"/>
              </w:rPr>
            </w:pPr>
            <w:r>
              <w:rPr>
                <w:sz w:val="21"/>
                <w:szCs w:val="21"/>
                <w:lang w:eastAsia="zh-CN"/>
              </w:rPr>
              <w:t>安装尺寸</w:t>
            </w:r>
          </w:p>
        </w:tc>
      </w:tr>
      <w:tr w14:paraId="2537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03BF8B0">
            <w:pPr>
              <w:pStyle w:val="31"/>
              <w:numPr>
                <w:ilvl w:val="0"/>
                <w:numId w:val="7"/>
              </w:numPr>
              <w:ind w:left="470" w:hanging="120" w:firstLineChars="0"/>
              <w:rPr>
                <w:rFonts w:ascii="Times New Roman" w:hAnsi="Times New Roman"/>
                <w:sz w:val="21"/>
                <w:szCs w:val="21"/>
              </w:rPr>
            </w:pPr>
            <w:permStart w:id="8" w:edGrp="everyone"/>
          </w:p>
        </w:tc>
        <w:tc>
          <w:tcPr>
            <w:tcW w:w="7128" w:type="dxa"/>
            <w:shd w:val="clear" w:color="auto" w:fill="auto"/>
            <w:vAlign w:val="center"/>
          </w:tcPr>
          <w:p w14:paraId="4040B0DB">
            <w:pPr>
              <w:spacing w:line="276" w:lineRule="auto"/>
              <w:jc w:val="both"/>
              <w:rPr>
                <w:rFonts w:hint="default" w:ascii="宋体" w:hAnsi="宋体"/>
                <w:color w:val="000000"/>
                <w:szCs w:val="21"/>
                <w:lang w:val="en-US" w:eastAsia="zh-CN"/>
              </w:rPr>
            </w:pPr>
            <w:r>
              <w:rPr>
                <w:rFonts w:hint="eastAsia" w:ascii="宋体" w:hAnsi="宋体"/>
                <w:color w:val="000000"/>
                <w:szCs w:val="21"/>
                <w:lang w:val="en-US" w:eastAsia="zh-CN"/>
              </w:rPr>
              <w:t>设备的尺寸长和宽不超过1000*600mm，可以放在标准的实验台上</w:t>
            </w:r>
          </w:p>
        </w:tc>
        <w:tc>
          <w:tcPr>
            <w:tcW w:w="2125" w:type="dxa"/>
            <w:shd w:val="clear" w:color="auto" w:fill="auto"/>
            <w:vAlign w:val="center"/>
          </w:tcPr>
          <w:p w14:paraId="58F94801">
            <w:pPr>
              <w:jc w:val="both"/>
              <w:rPr>
                <w:rFonts w:hint="default"/>
                <w:sz w:val="21"/>
                <w:szCs w:val="21"/>
                <w:lang w:val="en-US" w:eastAsia="zh-CN"/>
              </w:rPr>
            </w:pPr>
            <w:r>
              <w:rPr>
                <w:rFonts w:hint="eastAsia"/>
                <w:sz w:val="21"/>
                <w:szCs w:val="21"/>
                <w:lang w:val="en-US" w:eastAsia="zh-CN"/>
              </w:rPr>
              <w:t>关键</w:t>
            </w:r>
          </w:p>
        </w:tc>
      </w:tr>
      <w:permEnd w:id="8"/>
      <w:tr w14:paraId="4081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D8D92D">
            <w:pPr>
              <w:pStyle w:val="31"/>
              <w:numPr>
                <w:ilvl w:val="0"/>
                <w:numId w:val="7"/>
              </w:numPr>
              <w:ind w:left="470" w:hanging="120" w:firstLineChars="0"/>
              <w:rPr>
                <w:rFonts w:ascii="Times New Roman" w:hAnsi="Times New Roman"/>
                <w:sz w:val="21"/>
                <w:szCs w:val="21"/>
              </w:rPr>
            </w:pPr>
            <w:permStart w:id="9" w:edGrp="everyone"/>
          </w:p>
        </w:tc>
        <w:tc>
          <w:tcPr>
            <w:tcW w:w="7128" w:type="dxa"/>
            <w:shd w:val="clear" w:color="auto" w:fill="auto"/>
            <w:vAlign w:val="center"/>
          </w:tcPr>
          <w:p w14:paraId="6FCBBC4C">
            <w:pPr>
              <w:spacing w:line="276" w:lineRule="auto"/>
              <w:jc w:val="both"/>
              <w:rPr>
                <w:rFonts w:hint="eastAsia" w:ascii="宋体" w:hAnsi="宋体"/>
                <w:color w:val="000000"/>
                <w:szCs w:val="21"/>
                <w:lang w:val="en-US" w:eastAsia="zh-CN"/>
              </w:rPr>
            </w:pPr>
            <w:r>
              <w:rPr>
                <w:rFonts w:hint="eastAsia" w:ascii="宋体" w:hAnsi="宋体"/>
                <w:color w:val="000000"/>
                <w:szCs w:val="21"/>
                <w:lang w:val="en-US" w:eastAsia="zh-CN"/>
              </w:rPr>
              <w:t>设备的形式尺寸应符合制造商说明书及技术文件规定的要求。</w:t>
            </w:r>
          </w:p>
        </w:tc>
        <w:tc>
          <w:tcPr>
            <w:tcW w:w="2125" w:type="dxa"/>
            <w:shd w:val="clear" w:color="auto" w:fill="auto"/>
            <w:vAlign w:val="center"/>
          </w:tcPr>
          <w:p w14:paraId="285AE7B2">
            <w:pPr>
              <w:jc w:val="both"/>
              <w:rPr>
                <w:rFonts w:hint="default"/>
                <w:sz w:val="21"/>
                <w:szCs w:val="21"/>
                <w:lang w:val="en-US" w:eastAsia="zh-CN"/>
              </w:rPr>
            </w:pPr>
            <w:r>
              <w:rPr>
                <w:rFonts w:hint="eastAsia"/>
                <w:sz w:val="21"/>
                <w:szCs w:val="21"/>
                <w:lang w:val="en-US" w:eastAsia="zh-CN"/>
              </w:rPr>
              <w:t>关键</w:t>
            </w:r>
          </w:p>
        </w:tc>
      </w:tr>
      <w:tr w14:paraId="16DB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3F7819E">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7770F7F1">
            <w:pPr>
              <w:spacing w:line="276" w:lineRule="auto"/>
              <w:jc w:val="both"/>
              <w:rPr>
                <w:rFonts w:hint="eastAsia" w:ascii="宋体" w:hAnsi="宋体"/>
                <w:color w:val="000000"/>
                <w:szCs w:val="21"/>
                <w:lang w:val="en-US" w:eastAsia="zh-CN"/>
              </w:rPr>
            </w:pPr>
            <w:r>
              <w:rPr>
                <w:rFonts w:hint="eastAsia" w:ascii="宋体" w:hAnsi="宋体"/>
                <w:color w:val="000000"/>
                <w:szCs w:val="21"/>
                <w:lang w:val="en-US" w:eastAsia="zh-CN"/>
              </w:rPr>
              <w:t>供应商必须给出设备选型方案及相应附件选型方案，并交给我公司使用部门及工程类部门审核。</w:t>
            </w:r>
          </w:p>
        </w:tc>
        <w:tc>
          <w:tcPr>
            <w:tcW w:w="2125" w:type="dxa"/>
            <w:shd w:val="clear" w:color="auto" w:fill="auto"/>
            <w:vAlign w:val="center"/>
          </w:tcPr>
          <w:p w14:paraId="0EBA9662">
            <w:pPr>
              <w:jc w:val="both"/>
              <w:rPr>
                <w:rFonts w:hint="default"/>
                <w:sz w:val="21"/>
                <w:szCs w:val="21"/>
                <w:lang w:val="en-US" w:eastAsia="zh-CN"/>
              </w:rPr>
            </w:pPr>
            <w:r>
              <w:rPr>
                <w:rFonts w:hint="eastAsia"/>
                <w:sz w:val="21"/>
                <w:szCs w:val="21"/>
                <w:lang w:val="en-US" w:eastAsia="zh-CN"/>
              </w:rPr>
              <w:t>关键</w:t>
            </w:r>
          </w:p>
        </w:tc>
      </w:tr>
      <w:permEnd w:id="9"/>
      <w:tr w14:paraId="7A06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5B2CC8A">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41FA4091">
            <w:pPr>
              <w:jc w:val="both"/>
              <w:rPr>
                <w:sz w:val="21"/>
                <w:szCs w:val="21"/>
                <w:lang w:eastAsia="zh-CN"/>
              </w:rPr>
            </w:pPr>
            <w:r>
              <w:rPr>
                <w:sz w:val="21"/>
                <w:szCs w:val="21"/>
                <w:lang w:eastAsia="zh-CN"/>
              </w:rPr>
              <w:t>承重</w:t>
            </w:r>
          </w:p>
        </w:tc>
      </w:tr>
      <w:tr w14:paraId="2A0B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1BE3FA5">
            <w:pPr>
              <w:pStyle w:val="31"/>
              <w:numPr>
                <w:ilvl w:val="0"/>
                <w:numId w:val="7"/>
              </w:numPr>
              <w:ind w:left="470" w:hanging="120" w:firstLineChars="0"/>
              <w:rPr>
                <w:rFonts w:ascii="Times New Roman" w:hAnsi="Times New Roman"/>
                <w:sz w:val="21"/>
                <w:szCs w:val="21"/>
              </w:rPr>
            </w:pPr>
            <w:permStart w:id="10" w:edGrp="everyone"/>
          </w:p>
        </w:tc>
        <w:tc>
          <w:tcPr>
            <w:tcW w:w="7128" w:type="dxa"/>
            <w:shd w:val="clear" w:color="auto" w:fill="auto"/>
            <w:vAlign w:val="center"/>
          </w:tcPr>
          <w:p w14:paraId="0B9AF9A8">
            <w:pPr>
              <w:spacing w:line="276" w:lineRule="auto"/>
              <w:jc w:val="both"/>
              <w:rPr>
                <w:rFonts w:hint="default"/>
                <w:i/>
                <w:color w:val="0070C0"/>
                <w:sz w:val="21"/>
                <w:szCs w:val="21"/>
                <w:lang w:val="en-US" w:eastAsia="zh-CN"/>
              </w:rPr>
            </w:pPr>
            <w:r>
              <w:rPr>
                <w:rFonts w:hint="eastAsia" w:ascii="宋体" w:hAnsi="宋体"/>
                <w:color w:val="000000"/>
                <w:szCs w:val="21"/>
                <w:lang w:val="en-US" w:eastAsia="zh-CN"/>
              </w:rPr>
              <w:t>设备重量不超过建筑承重</w:t>
            </w:r>
          </w:p>
        </w:tc>
        <w:tc>
          <w:tcPr>
            <w:tcW w:w="2125" w:type="dxa"/>
            <w:shd w:val="clear" w:color="auto" w:fill="auto"/>
            <w:vAlign w:val="center"/>
          </w:tcPr>
          <w:p w14:paraId="6EB4C483">
            <w:pPr>
              <w:jc w:val="both"/>
              <w:rPr>
                <w:rFonts w:hint="default"/>
                <w:sz w:val="21"/>
                <w:szCs w:val="21"/>
                <w:lang w:val="en-US" w:eastAsia="zh-CN"/>
              </w:rPr>
            </w:pPr>
            <w:r>
              <w:rPr>
                <w:rFonts w:hint="eastAsia"/>
                <w:sz w:val="21"/>
                <w:szCs w:val="21"/>
                <w:lang w:val="en-US" w:eastAsia="zh-CN"/>
              </w:rPr>
              <w:t>关键</w:t>
            </w:r>
          </w:p>
        </w:tc>
      </w:tr>
      <w:permEnd w:id="10"/>
      <w:tr w14:paraId="03D1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6F1A531C">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72405A3F">
            <w:pPr>
              <w:jc w:val="both"/>
              <w:rPr>
                <w:sz w:val="21"/>
                <w:szCs w:val="21"/>
                <w:lang w:eastAsia="zh-CN"/>
              </w:rPr>
            </w:pPr>
            <w:r>
              <w:rPr>
                <w:sz w:val="21"/>
                <w:szCs w:val="21"/>
                <w:lang w:eastAsia="zh-CN"/>
              </w:rPr>
              <w:t>可用的公用系统</w:t>
            </w:r>
          </w:p>
        </w:tc>
      </w:tr>
      <w:tr w14:paraId="2EE3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1DB27882">
            <w:pPr>
              <w:pStyle w:val="31"/>
              <w:numPr>
                <w:ilvl w:val="0"/>
                <w:numId w:val="0"/>
              </w:numPr>
              <w:ind w:left="350" w:leftChars="0"/>
              <w:rPr>
                <w:rFonts w:ascii="Times New Roman" w:hAnsi="Times New Roman"/>
                <w:sz w:val="21"/>
                <w:szCs w:val="21"/>
              </w:rPr>
            </w:pPr>
            <w:permStart w:id="11" w:edGrp="everyone"/>
          </w:p>
        </w:tc>
        <w:tc>
          <w:tcPr>
            <w:tcW w:w="9253" w:type="dxa"/>
            <w:gridSpan w:val="2"/>
            <w:shd w:val="clear" w:color="auto" w:fill="auto"/>
            <w:vAlign w:val="center"/>
          </w:tcPr>
          <w:p w14:paraId="7A91CF77">
            <w:pPr>
              <w:jc w:val="both"/>
              <w:rPr>
                <w:rFonts w:hint="default"/>
                <w:sz w:val="21"/>
                <w:szCs w:val="21"/>
                <w:lang w:val="en-US" w:eastAsia="zh-CN"/>
              </w:rPr>
            </w:pPr>
            <w:r>
              <w:rPr>
                <w:rFonts w:hint="eastAsia"/>
                <w:sz w:val="21"/>
                <w:szCs w:val="21"/>
                <w:lang w:val="en-US" w:eastAsia="zh-CN"/>
              </w:rPr>
              <w:t>N/A</w:t>
            </w:r>
          </w:p>
        </w:tc>
      </w:tr>
      <w:permEnd w:id="11"/>
      <w:tr w14:paraId="0D85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4F884AD">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7680E9CB">
            <w:pPr>
              <w:jc w:val="both"/>
              <w:rPr>
                <w:sz w:val="21"/>
                <w:szCs w:val="21"/>
                <w:lang w:eastAsia="zh-CN"/>
              </w:rPr>
            </w:pPr>
            <w:r>
              <w:rPr>
                <w:sz w:val="21"/>
                <w:szCs w:val="21"/>
                <w:lang w:eastAsia="zh-CN"/>
              </w:rPr>
              <w:t>洁净级别和房间环境条件</w:t>
            </w:r>
          </w:p>
        </w:tc>
      </w:tr>
      <w:tr w14:paraId="524E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B657988">
            <w:pPr>
              <w:pStyle w:val="31"/>
              <w:numPr>
                <w:ilvl w:val="0"/>
                <w:numId w:val="7"/>
              </w:numPr>
              <w:ind w:left="470" w:hanging="120" w:firstLineChars="0"/>
              <w:rPr>
                <w:rFonts w:ascii="Times New Roman" w:hAnsi="Times New Roman"/>
                <w:sz w:val="21"/>
                <w:szCs w:val="21"/>
              </w:rPr>
            </w:pPr>
            <w:permStart w:id="12" w:edGrp="everyone"/>
          </w:p>
        </w:tc>
        <w:tc>
          <w:tcPr>
            <w:tcW w:w="7128" w:type="dxa"/>
            <w:shd w:val="clear" w:color="auto" w:fill="auto"/>
            <w:vAlign w:val="center"/>
          </w:tcPr>
          <w:p w14:paraId="406962E2">
            <w:pPr>
              <w:jc w:val="both"/>
              <w:rPr>
                <w:rFonts w:hint="default"/>
                <w:sz w:val="21"/>
                <w:szCs w:val="21"/>
                <w:lang w:val="en-US" w:eastAsia="zh-CN"/>
              </w:rPr>
            </w:pPr>
            <w:r>
              <w:rPr>
                <w:rFonts w:hint="eastAsia"/>
                <w:sz w:val="21"/>
                <w:szCs w:val="21"/>
                <w:lang w:val="en-US" w:eastAsia="zh-CN"/>
              </w:rPr>
              <w:t>工作环境温度：能适应10℃～32℃环境 。</w:t>
            </w:r>
          </w:p>
        </w:tc>
        <w:tc>
          <w:tcPr>
            <w:tcW w:w="2125" w:type="dxa"/>
            <w:shd w:val="clear" w:color="auto" w:fill="auto"/>
            <w:vAlign w:val="center"/>
          </w:tcPr>
          <w:p w14:paraId="066F2361">
            <w:pPr>
              <w:jc w:val="both"/>
              <w:rPr>
                <w:rFonts w:hint="default"/>
                <w:sz w:val="21"/>
                <w:szCs w:val="21"/>
                <w:lang w:val="en-US" w:eastAsia="zh-CN"/>
              </w:rPr>
            </w:pPr>
            <w:r>
              <w:rPr>
                <w:rFonts w:hint="eastAsia"/>
                <w:sz w:val="21"/>
                <w:szCs w:val="21"/>
                <w:lang w:val="en-US" w:eastAsia="zh-CN"/>
              </w:rPr>
              <w:t>关键</w:t>
            </w:r>
          </w:p>
        </w:tc>
      </w:tr>
      <w:permEnd w:id="12"/>
      <w:tr w14:paraId="1DF5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9E21A4">
            <w:pPr>
              <w:pStyle w:val="31"/>
              <w:numPr>
                <w:ilvl w:val="0"/>
                <w:numId w:val="7"/>
              </w:numPr>
              <w:ind w:left="470" w:hanging="120" w:firstLineChars="0"/>
              <w:rPr>
                <w:rFonts w:ascii="Times New Roman" w:hAnsi="Times New Roman"/>
                <w:sz w:val="21"/>
                <w:szCs w:val="21"/>
              </w:rPr>
            </w:pPr>
            <w:permStart w:id="13" w:edGrp="everyone"/>
          </w:p>
        </w:tc>
        <w:tc>
          <w:tcPr>
            <w:tcW w:w="7128" w:type="dxa"/>
            <w:shd w:val="clear" w:color="auto" w:fill="auto"/>
            <w:vAlign w:val="center"/>
          </w:tcPr>
          <w:p w14:paraId="2A1873D9">
            <w:pPr>
              <w:jc w:val="both"/>
              <w:rPr>
                <w:rFonts w:hint="eastAsia"/>
                <w:sz w:val="21"/>
                <w:szCs w:val="21"/>
                <w:lang w:val="en-US" w:eastAsia="zh-CN"/>
              </w:rPr>
            </w:pPr>
            <w:r>
              <w:rPr>
                <w:rFonts w:hint="eastAsia"/>
                <w:sz w:val="21"/>
                <w:szCs w:val="21"/>
                <w:lang w:val="en-US" w:eastAsia="zh-CN"/>
              </w:rPr>
              <w:t>工作环境湿度：至少包括30%～80%。</w:t>
            </w:r>
          </w:p>
        </w:tc>
        <w:tc>
          <w:tcPr>
            <w:tcW w:w="2125" w:type="dxa"/>
            <w:shd w:val="clear" w:color="auto" w:fill="auto"/>
            <w:vAlign w:val="center"/>
          </w:tcPr>
          <w:p w14:paraId="71D99E79">
            <w:pPr>
              <w:jc w:val="both"/>
              <w:rPr>
                <w:rFonts w:hint="default"/>
                <w:sz w:val="21"/>
                <w:szCs w:val="21"/>
                <w:lang w:val="en-US" w:eastAsia="zh-CN"/>
              </w:rPr>
            </w:pPr>
            <w:r>
              <w:rPr>
                <w:rFonts w:hint="eastAsia"/>
                <w:sz w:val="21"/>
                <w:szCs w:val="21"/>
                <w:lang w:val="en-US" w:eastAsia="zh-CN"/>
              </w:rPr>
              <w:t>关键</w:t>
            </w:r>
          </w:p>
        </w:tc>
      </w:tr>
      <w:permEnd w:id="13"/>
      <w:tr w14:paraId="5BC5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DEC340">
            <w:pPr>
              <w:pStyle w:val="31"/>
              <w:numPr>
                <w:ilvl w:val="0"/>
                <w:numId w:val="7"/>
              </w:numPr>
              <w:ind w:left="470" w:hanging="120" w:firstLineChars="0"/>
              <w:rPr>
                <w:rFonts w:ascii="Times New Roman" w:hAnsi="Times New Roman"/>
                <w:sz w:val="21"/>
                <w:szCs w:val="21"/>
              </w:rPr>
            </w:pPr>
            <w:permStart w:id="14" w:edGrp="everyone"/>
          </w:p>
        </w:tc>
        <w:tc>
          <w:tcPr>
            <w:tcW w:w="7128" w:type="dxa"/>
            <w:shd w:val="clear" w:color="auto" w:fill="auto"/>
            <w:vAlign w:val="center"/>
          </w:tcPr>
          <w:p w14:paraId="2BF4977F">
            <w:pPr>
              <w:spacing w:line="276" w:lineRule="auto"/>
              <w:jc w:val="both"/>
              <w:rPr>
                <w:rFonts w:hint="default"/>
                <w:color w:val="000000"/>
                <w:sz w:val="21"/>
                <w:szCs w:val="21"/>
                <w:lang w:val="en-US" w:eastAsia="zh-CN"/>
              </w:rPr>
            </w:pPr>
            <w:r>
              <w:rPr>
                <w:color w:val="000000"/>
                <w:sz w:val="21"/>
                <w:szCs w:val="21"/>
                <w:lang w:eastAsia="zh-CN"/>
              </w:rPr>
              <w:t>工作环境洁净级别：</w:t>
            </w:r>
            <w:r>
              <w:rPr>
                <w:rFonts w:hint="eastAsia"/>
                <w:color w:val="000000"/>
                <w:sz w:val="21"/>
                <w:szCs w:val="21"/>
                <w:lang w:val="en-US" w:eastAsia="zh-CN"/>
              </w:rPr>
              <w:t>C级</w:t>
            </w:r>
          </w:p>
        </w:tc>
        <w:tc>
          <w:tcPr>
            <w:tcW w:w="2125" w:type="dxa"/>
            <w:shd w:val="clear" w:color="auto" w:fill="auto"/>
            <w:vAlign w:val="center"/>
          </w:tcPr>
          <w:p w14:paraId="4C46B046">
            <w:pPr>
              <w:jc w:val="both"/>
              <w:rPr>
                <w:rFonts w:hint="default"/>
                <w:sz w:val="21"/>
                <w:szCs w:val="21"/>
                <w:lang w:val="en-US" w:eastAsia="zh-CN"/>
              </w:rPr>
            </w:pPr>
            <w:r>
              <w:rPr>
                <w:rFonts w:hint="eastAsia"/>
                <w:sz w:val="21"/>
                <w:szCs w:val="21"/>
                <w:lang w:val="en-US" w:eastAsia="zh-CN"/>
              </w:rPr>
              <w:t>关键</w:t>
            </w:r>
          </w:p>
        </w:tc>
      </w:tr>
      <w:permEnd w:id="14"/>
      <w:tr w14:paraId="4416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E3BD121">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0C4025F0">
            <w:pPr>
              <w:jc w:val="both"/>
              <w:rPr>
                <w:sz w:val="21"/>
                <w:szCs w:val="21"/>
                <w:lang w:eastAsia="zh-CN"/>
              </w:rPr>
            </w:pPr>
            <w:r>
              <w:rPr>
                <w:color w:val="000000"/>
                <w:sz w:val="21"/>
                <w:szCs w:val="21"/>
                <w:lang w:eastAsia="zh-CN"/>
              </w:rPr>
              <w:t>可用的能源配置</w:t>
            </w:r>
          </w:p>
        </w:tc>
      </w:tr>
      <w:tr w14:paraId="4502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B508040">
            <w:pPr>
              <w:pStyle w:val="31"/>
              <w:numPr>
                <w:ilvl w:val="0"/>
                <w:numId w:val="7"/>
              </w:numPr>
              <w:ind w:left="470" w:hanging="120" w:firstLineChars="0"/>
              <w:rPr>
                <w:rFonts w:ascii="Times New Roman" w:hAnsi="Times New Roman"/>
                <w:sz w:val="21"/>
                <w:szCs w:val="21"/>
              </w:rPr>
            </w:pPr>
            <w:permStart w:id="15" w:edGrp="everyone"/>
          </w:p>
        </w:tc>
        <w:tc>
          <w:tcPr>
            <w:tcW w:w="7128" w:type="dxa"/>
            <w:shd w:val="clear" w:color="auto" w:fill="auto"/>
            <w:vAlign w:val="center"/>
          </w:tcPr>
          <w:p w14:paraId="273A6B84">
            <w:pPr>
              <w:spacing w:line="276" w:lineRule="auto"/>
              <w:jc w:val="both"/>
              <w:rPr>
                <w:color w:val="000000"/>
                <w:sz w:val="21"/>
                <w:szCs w:val="21"/>
                <w:lang w:eastAsia="zh-CN"/>
              </w:rPr>
            </w:pPr>
            <w:r>
              <w:rPr>
                <w:color w:val="000000"/>
                <w:sz w:val="21"/>
                <w:szCs w:val="21"/>
                <w:lang w:eastAsia="zh-CN"/>
              </w:rPr>
              <w:t>交流电电源</w:t>
            </w:r>
            <w:r>
              <w:rPr>
                <w:color w:val="auto"/>
                <w:sz w:val="21"/>
                <w:szCs w:val="21"/>
                <w:lang w:eastAsia="zh-CN"/>
              </w:rPr>
              <w:t>：</w:t>
            </w:r>
            <w:r>
              <w:rPr>
                <w:i w:val="0"/>
                <w:iCs/>
                <w:color w:val="auto"/>
                <w:sz w:val="21"/>
                <w:szCs w:val="21"/>
                <w:lang w:eastAsia="zh-CN"/>
              </w:rPr>
              <w:t xml:space="preserve">～220±10%V，50±1Hz </w:t>
            </w:r>
          </w:p>
        </w:tc>
        <w:tc>
          <w:tcPr>
            <w:tcW w:w="2125" w:type="dxa"/>
            <w:shd w:val="clear" w:color="auto" w:fill="auto"/>
            <w:vAlign w:val="center"/>
          </w:tcPr>
          <w:p w14:paraId="3A758743">
            <w:pPr>
              <w:jc w:val="both"/>
              <w:rPr>
                <w:rFonts w:hint="default"/>
                <w:sz w:val="21"/>
                <w:szCs w:val="21"/>
                <w:lang w:val="en-US" w:eastAsia="zh-CN"/>
              </w:rPr>
            </w:pPr>
            <w:r>
              <w:rPr>
                <w:rFonts w:hint="eastAsia"/>
                <w:sz w:val="21"/>
                <w:szCs w:val="21"/>
                <w:lang w:val="en-US" w:eastAsia="zh-CN"/>
              </w:rPr>
              <w:t>关键</w:t>
            </w:r>
          </w:p>
        </w:tc>
      </w:tr>
      <w:permEnd w:id="15"/>
      <w:tr w14:paraId="5A05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2510643">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469312C7">
            <w:pPr>
              <w:jc w:val="both"/>
              <w:rPr>
                <w:sz w:val="21"/>
                <w:szCs w:val="21"/>
                <w:lang w:eastAsia="zh-CN"/>
              </w:rPr>
            </w:pPr>
            <w:r>
              <w:rPr>
                <w:color w:val="000000"/>
                <w:sz w:val="21"/>
                <w:szCs w:val="21"/>
                <w:lang w:eastAsia="zh-CN"/>
              </w:rPr>
              <w:t>外观材质要求</w:t>
            </w:r>
          </w:p>
        </w:tc>
      </w:tr>
      <w:tr w14:paraId="4339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0D0231D">
            <w:pPr>
              <w:pStyle w:val="31"/>
              <w:numPr>
                <w:ilvl w:val="0"/>
                <w:numId w:val="7"/>
              </w:numPr>
              <w:ind w:left="470" w:hanging="120" w:firstLineChars="0"/>
              <w:rPr>
                <w:rFonts w:ascii="Times New Roman" w:hAnsi="Times New Roman"/>
                <w:sz w:val="21"/>
                <w:szCs w:val="21"/>
              </w:rPr>
            </w:pPr>
            <w:permStart w:id="16" w:edGrp="everyone"/>
          </w:p>
        </w:tc>
        <w:tc>
          <w:tcPr>
            <w:tcW w:w="7128" w:type="dxa"/>
            <w:shd w:val="clear" w:color="auto" w:fill="auto"/>
            <w:vAlign w:val="center"/>
          </w:tcPr>
          <w:p w14:paraId="28CB79BD">
            <w:pPr>
              <w:spacing w:line="276" w:lineRule="auto"/>
              <w:jc w:val="both"/>
              <w:rPr>
                <w:i/>
                <w:color w:val="000000"/>
                <w:sz w:val="21"/>
                <w:szCs w:val="21"/>
                <w:lang w:eastAsia="zh-CN"/>
              </w:rPr>
            </w:pPr>
            <w:r>
              <w:rPr>
                <w:rFonts w:hint="eastAsia"/>
                <w:szCs w:val="21"/>
                <w:lang w:val="en-US" w:eastAsia="zh-CN"/>
              </w:rPr>
              <w:t>表面无明显的划痕、凹陷、脱落、裂纹、锈蚀、以及其它肉眼可见的外观缺陷，易清洗。</w:t>
            </w:r>
          </w:p>
        </w:tc>
        <w:tc>
          <w:tcPr>
            <w:tcW w:w="2125" w:type="dxa"/>
            <w:shd w:val="clear" w:color="auto" w:fill="auto"/>
            <w:vAlign w:val="center"/>
          </w:tcPr>
          <w:p w14:paraId="060819F9">
            <w:pPr>
              <w:jc w:val="both"/>
              <w:rPr>
                <w:sz w:val="21"/>
                <w:szCs w:val="21"/>
                <w:lang w:eastAsia="zh-CN"/>
              </w:rPr>
            </w:pPr>
            <w:r>
              <w:rPr>
                <w:rFonts w:hint="eastAsia"/>
                <w:sz w:val="21"/>
                <w:szCs w:val="21"/>
                <w:lang w:val="en-US" w:eastAsia="zh-CN"/>
              </w:rPr>
              <w:t>关键</w:t>
            </w:r>
          </w:p>
        </w:tc>
      </w:tr>
      <w:tr w14:paraId="01ED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25A527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81BF302">
            <w:pPr>
              <w:spacing w:line="276" w:lineRule="auto"/>
              <w:jc w:val="both"/>
              <w:rPr>
                <w:i w:val="0"/>
                <w:iCs w:val="0"/>
                <w:color w:val="auto"/>
                <w:sz w:val="21"/>
                <w:szCs w:val="21"/>
                <w:lang w:eastAsia="zh-CN"/>
              </w:rPr>
            </w:pPr>
            <w:r>
              <w:rPr>
                <w:i w:val="0"/>
                <w:iCs w:val="0"/>
                <w:color w:val="auto"/>
                <w:sz w:val="21"/>
                <w:szCs w:val="21"/>
                <w:lang w:val="en-US" w:eastAsia="zh-CN"/>
              </w:rPr>
              <w:t>标识</w:t>
            </w:r>
            <w:r>
              <w:rPr>
                <w:i w:val="0"/>
                <w:iCs w:val="0"/>
                <w:color w:val="auto"/>
                <w:sz w:val="21"/>
                <w:szCs w:val="21"/>
                <w:lang w:eastAsia="zh-CN"/>
              </w:rPr>
              <w:t xml:space="preserve">：至少应有以下永久贴牢和清楚易认的标识： </w:t>
            </w:r>
          </w:p>
          <w:p w14:paraId="545D222C">
            <w:pPr>
              <w:spacing w:line="276" w:lineRule="auto"/>
              <w:jc w:val="both"/>
              <w:rPr>
                <w:i w:val="0"/>
                <w:iCs w:val="0"/>
                <w:color w:val="auto"/>
                <w:sz w:val="21"/>
                <w:szCs w:val="21"/>
                <w:lang w:eastAsia="zh-CN"/>
              </w:rPr>
            </w:pPr>
            <w:r>
              <w:rPr>
                <w:i w:val="0"/>
                <w:iCs w:val="0"/>
                <w:color w:val="auto"/>
                <w:sz w:val="21"/>
                <w:szCs w:val="21"/>
                <w:lang w:eastAsia="zh-CN"/>
              </w:rPr>
              <w:t>（1）制造/供应单位；</w:t>
            </w:r>
          </w:p>
          <w:p w14:paraId="5D8FB8D0">
            <w:pPr>
              <w:spacing w:line="276" w:lineRule="auto"/>
              <w:jc w:val="both"/>
              <w:rPr>
                <w:i w:val="0"/>
                <w:iCs w:val="0"/>
                <w:color w:val="auto"/>
                <w:sz w:val="21"/>
                <w:szCs w:val="21"/>
                <w:lang w:eastAsia="zh-CN"/>
              </w:rPr>
            </w:pPr>
            <w:r>
              <w:rPr>
                <w:i w:val="0"/>
                <w:iCs w:val="0"/>
                <w:color w:val="auto"/>
                <w:sz w:val="21"/>
                <w:szCs w:val="21"/>
                <w:lang w:eastAsia="zh-CN"/>
              </w:rPr>
              <w:t>（2）产品注册号；</w:t>
            </w:r>
          </w:p>
          <w:p w14:paraId="1E9216BC">
            <w:pPr>
              <w:spacing w:line="276" w:lineRule="auto"/>
              <w:jc w:val="both"/>
              <w:rPr>
                <w:i w:val="0"/>
                <w:iCs w:val="0"/>
                <w:color w:val="auto"/>
                <w:sz w:val="21"/>
                <w:szCs w:val="21"/>
                <w:lang w:eastAsia="zh-CN"/>
              </w:rPr>
            </w:pPr>
            <w:r>
              <w:rPr>
                <w:i w:val="0"/>
                <w:iCs w:val="0"/>
                <w:color w:val="auto"/>
                <w:sz w:val="21"/>
                <w:szCs w:val="21"/>
                <w:lang w:eastAsia="zh-CN"/>
              </w:rPr>
              <w:t>（3）型号；</w:t>
            </w:r>
          </w:p>
          <w:p w14:paraId="6CC59DFE">
            <w:pPr>
              <w:spacing w:line="276" w:lineRule="auto"/>
              <w:jc w:val="both"/>
              <w:rPr>
                <w:i w:val="0"/>
                <w:iCs w:val="0"/>
                <w:color w:val="auto"/>
                <w:sz w:val="21"/>
                <w:szCs w:val="21"/>
                <w:lang w:eastAsia="zh-CN"/>
              </w:rPr>
            </w:pPr>
            <w:r>
              <w:rPr>
                <w:i w:val="0"/>
                <w:iCs w:val="0"/>
                <w:color w:val="auto"/>
                <w:sz w:val="21"/>
                <w:szCs w:val="21"/>
                <w:lang w:eastAsia="zh-CN"/>
              </w:rPr>
              <w:t>（4）生产日期或编号；</w:t>
            </w:r>
          </w:p>
          <w:p w14:paraId="64BE299E">
            <w:pPr>
              <w:spacing w:line="276" w:lineRule="auto"/>
              <w:jc w:val="both"/>
              <w:rPr>
                <w:i w:val="0"/>
                <w:iCs w:val="0"/>
                <w:color w:val="auto"/>
                <w:sz w:val="21"/>
                <w:szCs w:val="21"/>
                <w:lang w:eastAsia="zh-CN"/>
              </w:rPr>
            </w:pPr>
            <w:r>
              <w:rPr>
                <w:i w:val="0"/>
                <w:iCs w:val="0"/>
                <w:color w:val="auto"/>
                <w:sz w:val="21"/>
                <w:szCs w:val="21"/>
                <w:lang w:eastAsia="zh-CN"/>
              </w:rPr>
              <w:t>（5）对设备必要的说明；</w:t>
            </w:r>
          </w:p>
          <w:p w14:paraId="45BFE941">
            <w:pPr>
              <w:pStyle w:val="7"/>
              <w:spacing w:line="276" w:lineRule="auto"/>
              <w:rPr>
                <w:color w:val="0070C0"/>
                <w:sz w:val="21"/>
                <w:szCs w:val="21"/>
                <w:lang w:eastAsia="zh-CN"/>
              </w:rPr>
            </w:pPr>
            <w:r>
              <w:rPr>
                <w:i w:val="0"/>
                <w:iCs w:val="0"/>
                <w:color w:val="auto"/>
                <w:sz w:val="21"/>
                <w:szCs w:val="21"/>
              </w:rPr>
              <w:t>（</w:t>
            </w:r>
            <w:r>
              <w:rPr>
                <w:i w:val="0"/>
                <w:iCs w:val="0"/>
                <w:color w:val="auto"/>
                <w:sz w:val="21"/>
                <w:szCs w:val="21"/>
                <w:lang w:eastAsia="zh-CN"/>
              </w:rPr>
              <w:t>6</w:t>
            </w:r>
            <w:r>
              <w:rPr>
                <w:i w:val="0"/>
                <w:iCs w:val="0"/>
                <w:color w:val="auto"/>
                <w:sz w:val="21"/>
                <w:szCs w:val="21"/>
              </w:rPr>
              <w:t>）安全标识。</w:t>
            </w:r>
          </w:p>
        </w:tc>
        <w:tc>
          <w:tcPr>
            <w:tcW w:w="2125" w:type="dxa"/>
            <w:shd w:val="clear" w:color="auto" w:fill="auto"/>
            <w:vAlign w:val="center"/>
          </w:tcPr>
          <w:p w14:paraId="34A283A0">
            <w:pPr>
              <w:jc w:val="both"/>
              <w:rPr>
                <w:sz w:val="21"/>
                <w:szCs w:val="21"/>
                <w:lang w:eastAsia="zh-CN"/>
              </w:rPr>
            </w:pPr>
            <w:r>
              <w:rPr>
                <w:rFonts w:hint="eastAsia"/>
                <w:sz w:val="21"/>
                <w:szCs w:val="21"/>
                <w:lang w:val="en-US" w:eastAsia="zh-CN"/>
              </w:rPr>
              <w:t>关键</w:t>
            </w:r>
          </w:p>
        </w:tc>
      </w:tr>
      <w:bookmarkEnd w:id="24"/>
      <w:bookmarkEnd w:id="25"/>
      <w:permEnd w:id="16"/>
    </w:tbl>
    <w:p w14:paraId="3FE9760D">
      <w:pPr>
        <w:pStyle w:val="31"/>
        <w:spacing w:afterLines="50"/>
        <w:ind w:left="425" w:firstLine="0" w:firstLineChars="0"/>
        <w:rPr>
          <w:rFonts w:ascii="Times New Roman" w:hAnsi="Times New Roman"/>
          <w:sz w:val="21"/>
          <w:szCs w:val="21"/>
        </w:rPr>
      </w:pPr>
    </w:p>
    <w:p w14:paraId="2ABF3F80">
      <w:pPr>
        <w:pStyle w:val="31"/>
        <w:numPr>
          <w:ilvl w:val="0"/>
          <w:numId w:val="3"/>
        </w:numPr>
        <w:spacing w:afterLines="50"/>
        <w:ind w:left="426" w:hanging="426" w:hangingChars="202"/>
        <w:outlineLvl w:val="0"/>
        <w:rPr>
          <w:rFonts w:ascii="Times New Roman" w:hAnsi="Times New Roman"/>
          <w:b/>
          <w:sz w:val="21"/>
          <w:szCs w:val="21"/>
        </w:rPr>
      </w:pPr>
      <w:bookmarkStart w:id="26" w:name="_Toc522716121"/>
      <w:bookmarkStart w:id="27" w:name="_Toc522107740"/>
      <w:r>
        <w:rPr>
          <w:rFonts w:ascii="Times New Roman" w:hAnsi="Times New Roman"/>
          <w:b/>
          <w:sz w:val="21"/>
          <w:szCs w:val="21"/>
        </w:rPr>
        <w:t>运行要求</w:t>
      </w:r>
      <w:bookmarkEnd w:id="26"/>
      <w:bookmarkEnd w:id="27"/>
    </w:p>
    <w:p w14:paraId="1778A97B">
      <w:pPr>
        <w:pStyle w:val="41"/>
        <w:spacing w:before="0" w:line="360" w:lineRule="auto"/>
        <w:ind w:left="357"/>
        <w:jc w:val="left"/>
        <w:rPr>
          <w:bCs/>
          <w:i/>
          <w:color w:val="4472C4"/>
          <w:kern w:val="44"/>
          <w:sz w:val="21"/>
          <w:szCs w:val="21"/>
          <w:lang w:eastAsia="zh-CN"/>
        </w:rPr>
      </w:pPr>
      <w:permStart w:id="17" w:edGrp="everyone"/>
    </w:p>
    <w:permEnd w:id="17"/>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339A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7BB7BE9E">
            <w:pPr>
              <w:jc w:val="center"/>
              <w:rPr>
                <w:b/>
                <w:sz w:val="21"/>
                <w:szCs w:val="21"/>
              </w:rPr>
            </w:pPr>
            <w:r>
              <w:rPr>
                <w:b/>
                <w:sz w:val="21"/>
                <w:szCs w:val="21"/>
              </w:rPr>
              <w:t>编号</w:t>
            </w:r>
          </w:p>
        </w:tc>
        <w:tc>
          <w:tcPr>
            <w:tcW w:w="7128" w:type="dxa"/>
            <w:shd w:val="clear" w:color="auto" w:fill="D9D9D9"/>
            <w:vAlign w:val="center"/>
          </w:tcPr>
          <w:p w14:paraId="09DCA063">
            <w:pPr>
              <w:jc w:val="center"/>
              <w:rPr>
                <w:b/>
                <w:sz w:val="21"/>
                <w:szCs w:val="21"/>
                <w:lang w:eastAsia="zh-CN"/>
              </w:rPr>
            </w:pPr>
            <w:r>
              <w:rPr>
                <w:b/>
                <w:sz w:val="21"/>
                <w:szCs w:val="21"/>
                <w:lang w:eastAsia="zh-CN"/>
              </w:rPr>
              <w:t>需求</w:t>
            </w:r>
          </w:p>
        </w:tc>
        <w:tc>
          <w:tcPr>
            <w:tcW w:w="2125" w:type="dxa"/>
            <w:shd w:val="clear" w:color="auto" w:fill="D9D9D9"/>
            <w:vAlign w:val="center"/>
          </w:tcPr>
          <w:p w14:paraId="1B47A646">
            <w:pPr>
              <w:jc w:val="center"/>
              <w:rPr>
                <w:b/>
                <w:sz w:val="21"/>
                <w:szCs w:val="21"/>
                <w:lang w:eastAsia="zh-CN"/>
              </w:rPr>
            </w:pPr>
            <w:r>
              <w:rPr>
                <w:b/>
                <w:sz w:val="21"/>
                <w:szCs w:val="21"/>
                <w:lang w:eastAsia="zh-CN"/>
              </w:rPr>
              <w:t>关键程度</w:t>
            </w:r>
          </w:p>
        </w:tc>
      </w:tr>
      <w:tr w14:paraId="6C22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24DEDA7">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63667363">
            <w:pPr>
              <w:jc w:val="both"/>
              <w:rPr>
                <w:sz w:val="21"/>
                <w:szCs w:val="21"/>
                <w:lang w:eastAsia="zh-CN"/>
              </w:rPr>
            </w:pPr>
            <w:r>
              <w:rPr>
                <w:color w:val="000000"/>
                <w:sz w:val="21"/>
                <w:szCs w:val="21"/>
                <w:lang w:eastAsia="zh-CN"/>
              </w:rPr>
              <w:t>原辅料、包装材料、产品的规格标准</w:t>
            </w:r>
          </w:p>
        </w:tc>
      </w:tr>
      <w:tr w14:paraId="2BA3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33B7A3CF">
            <w:pPr>
              <w:pStyle w:val="31"/>
              <w:ind w:firstLine="0" w:firstLineChars="0"/>
              <w:rPr>
                <w:rFonts w:ascii="Times New Roman" w:hAnsi="Times New Roman"/>
                <w:sz w:val="21"/>
                <w:szCs w:val="21"/>
              </w:rPr>
            </w:pPr>
            <w:permStart w:id="18" w:edGrp="everyone"/>
          </w:p>
        </w:tc>
        <w:tc>
          <w:tcPr>
            <w:tcW w:w="9253" w:type="dxa"/>
            <w:gridSpan w:val="2"/>
            <w:shd w:val="clear" w:color="auto" w:fill="auto"/>
            <w:vAlign w:val="center"/>
          </w:tcPr>
          <w:p w14:paraId="25A49339">
            <w:pPr>
              <w:pStyle w:val="31"/>
              <w:ind w:firstLine="0" w:firstLineChars="0"/>
              <w:rPr>
                <w:sz w:val="21"/>
                <w:szCs w:val="21"/>
                <w:lang w:eastAsia="zh-CN"/>
              </w:rPr>
            </w:pPr>
            <w:r>
              <w:rPr>
                <w:rFonts w:hint="default" w:ascii="Times New Roman" w:hAnsi="Times New Roman" w:cs="Times New Roman"/>
                <w:sz w:val="21"/>
                <w:szCs w:val="21"/>
                <w:lang w:val="en-US" w:eastAsia="zh-CN"/>
              </w:rPr>
              <w:t>N/A</w:t>
            </w:r>
          </w:p>
        </w:tc>
      </w:tr>
      <w:permEnd w:id="18"/>
      <w:tr w14:paraId="3155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3FB121D">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539ACCEC">
            <w:pPr>
              <w:jc w:val="both"/>
              <w:rPr>
                <w:sz w:val="21"/>
                <w:szCs w:val="21"/>
                <w:lang w:eastAsia="zh-CN"/>
              </w:rPr>
            </w:pPr>
            <w:r>
              <w:rPr>
                <w:color w:val="000000"/>
                <w:sz w:val="21"/>
                <w:szCs w:val="21"/>
              </w:rPr>
              <w:t>设备效率、产能</w:t>
            </w:r>
          </w:p>
        </w:tc>
      </w:tr>
      <w:tr w14:paraId="07D1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7538A5AA">
            <w:pPr>
              <w:pStyle w:val="31"/>
              <w:ind w:firstLine="0" w:firstLineChars="0"/>
              <w:rPr>
                <w:rFonts w:ascii="Times New Roman" w:hAnsi="Times New Roman"/>
                <w:sz w:val="21"/>
                <w:szCs w:val="21"/>
              </w:rPr>
            </w:pPr>
            <w:permStart w:id="19" w:edGrp="everyone"/>
          </w:p>
        </w:tc>
        <w:tc>
          <w:tcPr>
            <w:tcW w:w="9253" w:type="dxa"/>
            <w:gridSpan w:val="2"/>
            <w:shd w:val="clear" w:color="auto" w:fill="auto"/>
            <w:vAlign w:val="center"/>
          </w:tcPr>
          <w:p w14:paraId="622CBF93">
            <w:pPr>
              <w:pStyle w:val="31"/>
              <w:ind w:firstLine="0" w:firstLineChars="0"/>
              <w:rPr>
                <w:sz w:val="21"/>
                <w:szCs w:val="21"/>
                <w:lang w:eastAsia="zh-CN"/>
              </w:rPr>
            </w:pPr>
            <w:r>
              <w:rPr>
                <w:rFonts w:hint="default" w:ascii="Times New Roman" w:hAnsi="Times New Roman" w:cs="Times New Roman"/>
                <w:sz w:val="21"/>
                <w:szCs w:val="21"/>
                <w:lang w:val="en-US" w:eastAsia="zh-CN"/>
              </w:rPr>
              <w:t>N/A</w:t>
            </w:r>
          </w:p>
        </w:tc>
      </w:tr>
      <w:permEnd w:id="19"/>
      <w:tr w14:paraId="7304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5014F0A">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2303E2DD">
            <w:pPr>
              <w:jc w:val="both"/>
              <w:rPr>
                <w:sz w:val="21"/>
                <w:szCs w:val="21"/>
                <w:lang w:eastAsia="zh-CN"/>
              </w:rPr>
            </w:pPr>
            <w:r>
              <w:rPr>
                <w:color w:val="000000"/>
                <w:sz w:val="21"/>
                <w:szCs w:val="21"/>
              </w:rPr>
              <w:t>工艺参数范围</w:t>
            </w:r>
          </w:p>
        </w:tc>
      </w:tr>
      <w:tr w14:paraId="1772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AB8EE69">
            <w:pPr>
              <w:pStyle w:val="31"/>
              <w:numPr>
                <w:ilvl w:val="0"/>
                <w:numId w:val="7"/>
              </w:numPr>
              <w:ind w:left="470" w:hanging="120" w:firstLineChars="0"/>
              <w:rPr>
                <w:rFonts w:ascii="Times New Roman" w:hAnsi="Times New Roman"/>
                <w:sz w:val="21"/>
                <w:szCs w:val="21"/>
              </w:rPr>
            </w:pPr>
            <w:permStart w:id="20" w:edGrp="everyone"/>
          </w:p>
        </w:tc>
        <w:tc>
          <w:tcPr>
            <w:tcW w:w="7128" w:type="dxa"/>
            <w:shd w:val="clear" w:color="auto" w:fill="auto"/>
            <w:vAlign w:val="center"/>
          </w:tcPr>
          <w:p w14:paraId="328DE8F3">
            <w:pPr>
              <w:spacing w:line="276" w:lineRule="auto"/>
              <w:jc w:val="both"/>
              <w:rPr>
                <w:rFonts w:hint="eastAsia" w:eastAsia="宋体"/>
                <w:i/>
                <w:sz w:val="21"/>
                <w:szCs w:val="21"/>
                <w:lang w:eastAsia="zh-CN"/>
              </w:rPr>
            </w:pPr>
            <w:r>
              <w:rPr>
                <w:rFonts w:hint="eastAsia" w:cs="Times New Roman"/>
              </w:rPr>
              <w:t>光学系统：平行光系统</w:t>
            </w:r>
            <w:r>
              <w:rPr>
                <w:rFonts w:hint="eastAsia" w:cs="Times New Roman"/>
                <w:lang w:eastAsia="zh-CN"/>
              </w:rPr>
              <w:t>。</w:t>
            </w:r>
          </w:p>
        </w:tc>
        <w:tc>
          <w:tcPr>
            <w:tcW w:w="2125" w:type="dxa"/>
            <w:shd w:val="clear" w:color="auto" w:fill="auto"/>
            <w:vAlign w:val="center"/>
          </w:tcPr>
          <w:p w14:paraId="53634DE1">
            <w:pPr>
              <w:jc w:val="both"/>
              <w:rPr>
                <w:sz w:val="21"/>
                <w:szCs w:val="21"/>
                <w:lang w:eastAsia="zh-CN"/>
              </w:rPr>
            </w:pPr>
            <w:r>
              <w:rPr>
                <w:rFonts w:hint="eastAsia"/>
                <w:sz w:val="21"/>
                <w:szCs w:val="21"/>
                <w:lang w:val="en-US" w:eastAsia="zh-CN"/>
              </w:rPr>
              <w:t>关键</w:t>
            </w:r>
          </w:p>
        </w:tc>
      </w:tr>
      <w:permEnd w:id="20"/>
      <w:tr w14:paraId="4CE5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380A542">
            <w:pPr>
              <w:pStyle w:val="31"/>
              <w:numPr>
                <w:ilvl w:val="0"/>
                <w:numId w:val="7"/>
              </w:numPr>
              <w:ind w:left="470" w:hanging="120" w:firstLineChars="0"/>
              <w:rPr>
                <w:rFonts w:ascii="Times New Roman" w:hAnsi="Times New Roman"/>
                <w:sz w:val="21"/>
                <w:szCs w:val="21"/>
              </w:rPr>
            </w:pPr>
            <w:permStart w:id="21" w:edGrp="everyone"/>
          </w:p>
        </w:tc>
        <w:tc>
          <w:tcPr>
            <w:tcW w:w="7128" w:type="dxa"/>
            <w:shd w:val="clear" w:color="auto" w:fill="auto"/>
            <w:vAlign w:val="center"/>
          </w:tcPr>
          <w:p w14:paraId="066F0315">
            <w:pPr>
              <w:spacing w:line="276" w:lineRule="auto"/>
              <w:jc w:val="both"/>
              <w:rPr>
                <w:rFonts w:hint="default" w:eastAsia="宋体" w:cs="Times New Roman"/>
                <w:lang w:val="en-US" w:eastAsia="zh-CN"/>
              </w:rPr>
            </w:pPr>
            <w:r>
              <w:rPr>
                <w:rFonts w:hint="eastAsia" w:cs="Times New Roman"/>
                <w:lang w:val="en-US" w:eastAsia="zh-CN"/>
              </w:rPr>
              <w:t>变倍比：≥10:1</w:t>
            </w:r>
          </w:p>
        </w:tc>
        <w:tc>
          <w:tcPr>
            <w:tcW w:w="2125" w:type="dxa"/>
            <w:shd w:val="clear" w:color="auto" w:fill="auto"/>
            <w:vAlign w:val="center"/>
          </w:tcPr>
          <w:p w14:paraId="18F4AD34">
            <w:pPr>
              <w:jc w:val="both"/>
              <w:rPr>
                <w:rFonts w:hint="eastAsia"/>
                <w:sz w:val="21"/>
                <w:szCs w:val="21"/>
                <w:lang w:val="en-US" w:eastAsia="zh-CN"/>
              </w:rPr>
            </w:pPr>
            <w:r>
              <w:rPr>
                <w:rFonts w:hint="eastAsia"/>
                <w:sz w:val="21"/>
                <w:szCs w:val="21"/>
                <w:lang w:val="en-US" w:eastAsia="zh-CN"/>
              </w:rPr>
              <w:t>关键</w:t>
            </w:r>
          </w:p>
        </w:tc>
      </w:tr>
      <w:permEnd w:id="21"/>
      <w:tr w14:paraId="434C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7F7C532">
            <w:pPr>
              <w:pStyle w:val="31"/>
              <w:numPr>
                <w:ilvl w:val="0"/>
                <w:numId w:val="7"/>
              </w:numPr>
              <w:ind w:left="470" w:hanging="120" w:firstLineChars="0"/>
              <w:rPr>
                <w:rFonts w:ascii="Times New Roman" w:hAnsi="Times New Roman"/>
                <w:sz w:val="21"/>
                <w:szCs w:val="21"/>
              </w:rPr>
            </w:pPr>
            <w:permStart w:id="22" w:edGrp="everyone"/>
          </w:p>
        </w:tc>
        <w:tc>
          <w:tcPr>
            <w:tcW w:w="7128" w:type="dxa"/>
            <w:shd w:val="clear" w:color="auto" w:fill="auto"/>
            <w:vAlign w:val="center"/>
          </w:tcPr>
          <w:p w14:paraId="6AFD848D">
            <w:pPr>
              <w:spacing w:line="276" w:lineRule="auto"/>
              <w:jc w:val="both"/>
              <w:rPr>
                <w:rFonts w:hint="default" w:cs="Times New Roman"/>
                <w:lang w:val="en-US" w:eastAsia="zh-CN"/>
              </w:rPr>
            </w:pPr>
            <w:r>
              <w:rPr>
                <w:rFonts w:hint="eastAsia" w:cs="Times New Roman"/>
                <w:lang w:val="en-US" w:eastAsia="zh-CN"/>
              </w:rPr>
              <w:t>总放大倍数：范围不低于6X-90X</w:t>
            </w:r>
          </w:p>
        </w:tc>
        <w:tc>
          <w:tcPr>
            <w:tcW w:w="2125" w:type="dxa"/>
            <w:shd w:val="clear" w:color="auto" w:fill="auto"/>
            <w:vAlign w:val="center"/>
          </w:tcPr>
          <w:p w14:paraId="4BD03B48">
            <w:pPr>
              <w:jc w:val="both"/>
              <w:rPr>
                <w:rFonts w:hint="eastAsia"/>
                <w:sz w:val="21"/>
                <w:szCs w:val="21"/>
                <w:lang w:val="en-US" w:eastAsia="zh-CN"/>
              </w:rPr>
            </w:pPr>
            <w:r>
              <w:rPr>
                <w:rFonts w:hint="eastAsia"/>
                <w:sz w:val="21"/>
                <w:szCs w:val="21"/>
                <w:lang w:val="en-US" w:eastAsia="zh-CN"/>
              </w:rPr>
              <w:t>关键</w:t>
            </w:r>
          </w:p>
        </w:tc>
      </w:tr>
      <w:permEnd w:id="22"/>
      <w:tr w14:paraId="470F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2408EDA">
            <w:pPr>
              <w:pStyle w:val="31"/>
              <w:numPr>
                <w:ilvl w:val="0"/>
                <w:numId w:val="7"/>
              </w:numPr>
              <w:ind w:left="470" w:hanging="120" w:firstLineChars="0"/>
              <w:rPr>
                <w:rFonts w:ascii="Times New Roman" w:hAnsi="Times New Roman"/>
                <w:sz w:val="21"/>
                <w:szCs w:val="21"/>
              </w:rPr>
            </w:pPr>
            <w:permStart w:id="23" w:edGrp="everyone"/>
          </w:p>
        </w:tc>
        <w:tc>
          <w:tcPr>
            <w:tcW w:w="7128" w:type="dxa"/>
            <w:shd w:val="clear" w:color="auto" w:fill="auto"/>
            <w:vAlign w:val="center"/>
          </w:tcPr>
          <w:p w14:paraId="25B8C53D">
            <w:pPr>
              <w:spacing w:line="276" w:lineRule="auto"/>
              <w:jc w:val="both"/>
              <w:rPr>
                <w:sz w:val="21"/>
                <w:szCs w:val="21"/>
                <w:lang w:val="en-US" w:eastAsia="zh-CN"/>
              </w:rPr>
            </w:pPr>
            <w:r>
              <w:rPr>
                <w:rFonts w:hint="eastAsia" w:cs="Times New Roman"/>
              </w:rPr>
              <w:t>观察镜筒：三目观察头，有防霉功能，带双目防护眼罩。</w:t>
            </w:r>
          </w:p>
        </w:tc>
        <w:tc>
          <w:tcPr>
            <w:tcW w:w="2125" w:type="dxa"/>
            <w:shd w:val="clear" w:color="auto" w:fill="auto"/>
            <w:vAlign w:val="center"/>
          </w:tcPr>
          <w:p w14:paraId="40BADBAE">
            <w:pPr>
              <w:jc w:val="both"/>
              <w:rPr>
                <w:sz w:val="21"/>
                <w:szCs w:val="21"/>
                <w:lang w:eastAsia="zh-CN"/>
              </w:rPr>
            </w:pPr>
            <w:r>
              <w:rPr>
                <w:rFonts w:hint="eastAsia"/>
                <w:sz w:val="21"/>
                <w:szCs w:val="21"/>
                <w:lang w:val="en-US" w:eastAsia="zh-CN"/>
              </w:rPr>
              <w:t>关键</w:t>
            </w:r>
          </w:p>
        </w:tc>
      </w:tr>
      <w:permEnd w:id="23"/>
      <w:tr w14:paraId="774E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42E8BF9">
            <w:pPr>
              <w:pStyle w:val="31"/>
              <w:numPr>
                <w:ilvl w:val="0"/>
                <w:numId w:val="7"/>
              </w:numPr>
              <w:ind w:left="470" w:hanging="120" w:firstLineChars="0"/>
              <w:rPr>
                <w:rFonts w:ascii="Times New Roman" w:hAnsi="Times New Roman"/>
                <w:sz w:val="21"/>
                <w:szCs w:val="21"/>
              </w:rPr>
            </w:pPr>
            <w:permStart w:id="24" w:edGrp="everyone"/>
          </w:p>
        </w:tc>
        <w:tc>
          <w:tcPr>
            <w:tcW w:w="7128" w:type="dxa"/>
            <w:shd w:val="clear" w:color="auto" w:fill="auto"/>
            <w:vAlign w:val="center"/>
          </w:tcPr>
          <w:p w14:paraId="7FBE764F">
            <w:pPr>
              <w:spacing w:line="276" w:lineRule="auto"/>
              <w:jc w:val="both"/>
              <w:rPr>
                <w:rFonts w:hint="default"/>
                <w:sz w:val="21"/>
                <w:szCs w:val="21"/>
                <w:lang w:val="en-US" w:eastAsia="zh-CN"/>
              </w:rPr>
            </w:pPr>
            <w:r>
              <w:rPr>
                <w:rFonts w:hint="eastAsia"/>
                <w:sz w:val="21"/>
                <w:szCs w:val="21"/>
                <w:lang w:val="en-US" w:eastAsia="zh-CN"/>
              </w:rPr>
              <w:t>观察角：</w:t>
            </w:r>
            <w:r>
              <w:rPr>
                <w:rFonts w:hint="eastAsia" w:cs="Times New Roman"/>
              </w:rPr>
              <w:t>30度可倾角度头</w:t>
            </w:r>
          </w:p>
        </w:tc>
        <w:tc>
          <w:tcPr>
            <w:tcW w:w="2125" w:type="dxa"/>
            <w:shd w:val="clear" w:color="auto" w:fill="auto"/>
            <w:vAlign w:val="center"/>
          </w:tcPr>
          <w:p w14:paraId="5F57B7BB">
            <w:pPr>
              <w:jc w:val="both"/>
              <w:rPr>
                <w:sz w:val="21"/>
                <w:szCs w:val="21"/>
                <w:lang w:eastAsia="zh-CN"/>
              </w:rPr>
            </w:pPr>
            <w:r>
              <w:rPr>
                <w:rFonts w:hint="eastAsia"/>
                <w:sz w:val="21"/>
                <w:szCs w:val="21"/>
                <w:lang w:val="en-US" w:eastAsia="zh-CN"/>
              </w:rPr>
              <w:t>关键</w:t>
            </w:r>
          </w:p>
        </w:tc>
      </w:tr>
      <w:permEnd w:id="24"/>
      <w:tr w14:paraId="2039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6CC0391">
            <w:pPr>
              <w:pStyle w:val="31"/>
              <w:numPr>
                <w:ilvl w:val="0"/>
                <w:numId w:val="7"/>
              </w:numPr>
              <w:ind w:left="470" w:hanging="120" w:firstLineChars="0"/>
              <w:rPr>
                <w:rFonts w:ascii="Times New Roman" w:hAnsi="Times New Roman"/>
                <w:sz w:val="21"/>
                <w:szCs w:val="21"/>
              </w:rPr>
            </w:pPr>
            <w:permStart w:id="25" w:edGrp="everyone"/>
          </w:p>
        </w:tc>
        <w:tc>
          <w:tcPr>
            <w:tcW w:w="7128" w:type="dxa"/>
            <w:shd w:val="clear" w:color="auto" w:fill="auto"/>
            <w:vAlign w:val="center"/>
          </w:tcPr>
          <w:p w14:paraId="7643D13A">
            <w:pPr>
              <w:spacing w:line="276" w:lineRule="auto"/>
              <w:jc w:val="both"/>
              <w:rPr>
                <w:rFonts w:hint="default"/>
                <w:sz w:val="21"/>
                <w:szCs w:val="21"/>
                <w:lang w:val="en-US" w:eastAsia="zh-CN"/>
              </w:rPr>
            </w:pPr>
            <w:r>
              <w:rPr>
                <w:rFonts w:hint="eastAsia"/>
                <w:sz w:val="21"/>
                <w:szCs w:val="21"/>
                <w:lang w:val="en-US" w:eastAsia="zh-CN"/>
              </w:rPr>
              <w:t>瞳距调节：双目瞳距可调</w:t>
            </w:r>
          </w:p>
        </w:tc>
        <w:tc>
          <w:tcPr>
            <w:tcW w:w="2125" w:type="dxa"/>
            <w:shd w:val="clear" w:color="auto" w:fill="auto"/>
            <w:vAlign w:val="center"/>
          </w:tcPr>
          <w:p w14:paraId="4D6377A8">
            <w:pPr>
              <w:jc w:val="both"/>
              <w:rPr>
                <w:sz w:val="21"/>
                <w:szCs w:val="21"/>
                <w:lang w:eastAsia="zh-CN"/>
              </w:rPr>
            </w:pPr>
            <w:r>
              <w:rPr>
                <w:rFonts w:hint="eastAsia"/>
                <w:sz w:val="21"/>
                <w:szCs w:val="21"/>
                <w:lang w:val="en-US" w:eastAsia="zh-CN"/>
              </w:rPr>
              <w:t>关键</w:t>
            </w:r>
          </w:p>
        </w:tc>
      </w:tr>
      <w:permEnd w:id="25"/>
      <w:tr w14:paraId="7742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B7B3BDA">
            <w:pPr>
              <w:pStyle w:val="31"/>
              <w:numPr>
                <w:ilvl w:val="0"/>
                <w:numId w:val="7"/>
              </w:numPr>
              <w:ind w:left="470" w:hanging="120" w:firstLineChars="0"/>
              <w:rPr>
                <w:rFonts w:ascii="Times New Roman" w:hAnsi="Times New Roman"/>
                <w:sz w:val="21"/>
                <w:szCs w:val="21"/>
              </w:rPr>
            </w:pPr>
            <w:permStart w:id="26" w:edGrp="everyone"/>
          </w:p>
        </w:tc>
        <w:tc>
          <w:tcPr>
            <w:tcW w:w="7128" w:type="dxa"/>
            <w:shd w:val="clear" w:color="auto" w:fill="auto"/>
            <w:vAlign w:val="center"/>
          </w:tcPr>
          <w:p w14:paraId="0CE6A757">
            <w:pPr>
              <w:spacing w:line="276" w:lineRule="auto"/>
              <w:jc w:val="both"/>
              <w:rPr>
                <w:sz w:val="21"/>
                <w:szCs w:val="21"/>
                <w:lang w:val="en-US" w:eastAsia="zh-CN"/>
              </w:rPr>
            </w:pPr>
            <w:r>
              <w:rPr>
                <w:rFonts w:hint="eastAsia" w:ascii="宋体" w:hAnsi="宋体"/>
                <w:lang w:val="en-US" w:eastAsia="zh-CN"/>
              </w:rPr>
              <w:t>目镜：放大倍数10X，左右光学系统出瞳高度差0.40mm，</w:t>
            </w:r>
          </w:p>
        </w:tc>
        <w:tc>
          <w:tcPr>
            <w:tcW w:w="2125" w:type="dxa"/>
            <w:shd w:val="clear" w:color="auto" w:fill="auto"/>
            <w:vAlign w:val="center"/>
          </w:tcPr>
          <w:p w14:paraId="22FD318A">
            <w:pPr>
              <w:jc w:val="both"/>
              <w:rPr>
                <w:sz w:val="21"/>
                <w:szCs w:val="21"/>
                <w:lang w:eastAsia="zh-CN"/>
              </w:rPr>
            </w:pPr>
            <w:r>
              <w:rPr>
                <w:rFonts w:hint="eastAsia"/>
                <w:sz w:val="21"/>
                <w:szCs w:val="21"/>
                <w:lang w:val="en-US" w:eastAsia="zh-CN"/>
              </w:rPr>
              <w:t>关键</w:t>
            </w:r>
          </w:p>
        </w:tc>
      </w:tr>
      <w:permEnd w:id="26"/>
      <w:tr w14:paraId="4973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A5607C3">
            <w:pPr>
              <w:pStyle w:val="31"/>
              <w:numPr>
                <w:ilvl w:val="0"/>
                <w:numId w:val="7"/>
              </w:numPr>
              <w:ind w:left="470" w:hanging="120" w:firstLineChars="0"/>
              <w:rPr>
                <w:rFonts w:ascii="Times New Roman" w:hAnsi="Times New Roman"/>
                <w:sz w:val="21"/>
                <w:szCs w:val="21"/>
              </w:rPr>
            </w:pPr>
            <w:permStart w:id="27" w:edGrp="everyone"/>
          </w:p>
        </w:tc>
        <w:tc>
          <w:tcPr>
            <w:tcW w:w="7128" w:type="dxa"/>
            <w:shd w:val="clear" w:color="auto" w:fill="auto"/>
            <w:vAlign w:val="center"/>
          </w:tcPr>
          <w:p w14:paraId="53298881">
            <w:pPr>
              <w:spacing w:line="276" w:lineRule="auto"/>
              <w:jc w:val="both"/>
              <w:rPr>
                <w:rFonts w:hint="eastAsia" w:eastAsia="宋体"/>
                <w:sz w:val="21"/>
                <w:szCs w:val="21"/>
                <w:lang w:val="en-US" w:eastAsia="zh-CN"/>
              </w:rPr>
            </w:pPr>
            <w:r>
              <w:rPr>
                <w:rFonts w:hint="eastAsia" w:ascii="宋体" w:hAnsi="宋体"/>
                <w:lang w:val="en-US" w:eastAsia="zh-CN"/>
              </w:rPr>
              <w:t>物镜：1倍消色差, 分辨率≥200lp/mm，放大倍数</w:t>
            </w:r>
            <w:r>
              <w:rPr>
                <w:rFonts w:hint="eastAsia" w:cs="Times New Roman"/>
                <w:lang w:val="en-US" w:eastAsia="zh-CN"/>
              </w:rPr>
              <w:t>范围不低于</w:t>
            </w:r>
            <w:r>
              <w:rPr>
                <w:rFonts w:hint="eastAsia" w:cs="Times New Roman"/>
              </w:rPr>
              <w:t>0.</w:t>
            </w:r>
            <w:r>
              <w:rPr>
                <w:rFonts w:hint="eastAsia" w:cs="Times New Roman"/>
                <w:lang w:val="en-US" w:eastAsia="zh-CN"/>
              </w:rPr>
              <w:t>6</w:t>
            </w:r>
            <w:r>
              <w:rPr>
                <w:rFonts w:hint="eastAsia" w:cs="Times New Roman"/>
              </w:rPr>
              <w:t>X-</w:t>
            </w:r>
            <w:r>
              <w:rPr>
                <w:rFonts w:hint="eastAsia" w:cs="Times New Roman"/>
                <w:lang w:val="en-US" w:eastAsia="zh-CN"/>
              </w:rPr>
              <w:t>9</w:t>
            </w:r>
            <w:r>
              <w:rPr>
                <w:rFonts w:hint="eastAsia" w:cs="Times New Roman"/>
              </w:rPr>
              <w:t>X</w:t>
            </w:r>
            <w:r>
              <w:rPr>
                <w:rFonts w:hint="eastAsia" w:cs="Times New Roman"/>
                <w:lang w:eastAsia="zh-CN"/>
              </w:rPr>
              <w:t>，</w:t>
            </w:r>
            <w:r>
              <w:rPr>
                <w:rFonts w:hint="eastAsia" w:cs="Times New Roman"/>
                <w:lang w:val="en-US" w:eastAsia="zh-CN"/>
              </w:rPr>
              <w:t>变倍定位装置可开关</w:t>
            </w:r>
          </w:p>
        </w:tc>
        <w:tc>
          <w:tcPr>
            <w:tcW w:w="2125" w:type="dxa"/>
            <w:shd w:val="clear" w:color="auto" w:fill="auto"/>
            <w:vAlign w:val="center"/>
          </w:tcPr>
          <w:p w14:paraId="608DFAA7">
            <w:pPr>
              <w:jc w:val="both"/>
              <w:rPr>
                <w:sz w:val="21"/>
                <w:szCs w:val="21"/>
                <w:lang w:eastAsia="zh-CN"/>
              </w:rPr>
            </w:pPr>
            <w:r>
              <w:rPr>
                <w:rFonts w:hint="eastAsia"/>
                <w:sz w:val="21"/>
                <w:szCs w:val="21"/>
                <w:lang w:val="en-US" w:eastAsia="zh-CN"/>
              </w:rPr>
              <w:t>关键</w:t>
            </w:r>
          </w:p>
        </w:tc>
      </w:tr>
      <w:permEnd w:id="27"/>
      <w:tr w14:paraId="181D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FDA22D1">
            <w:pPr>
              <w:pStyle w:val="31"/>
              <w:numPr>
                <w:ilvl w:val="0"/>
                <w:numId w:val="7"/>
              </w:numPr>
              <w:ind w:left="470" w:hanging="120" w:firstLineChars="0"/>
              <w:rPr>
                <w:rFonts w:ascii="Times New Roman" w:hAnsi="Times New Roman"/>
                <w:sz w:val="21"/>
                <w:szCs w:val="21"/>
              </w:rPr>
            </w:pPr>
            <w:permStart w:id="28" w:edGrp="everyone"/>
          </w:p>
        </w:tc>
        <w:tc>
          <w:tcPr>
            <w:tcW w:w="7128" w:type="dxa"/>
            <w:shd w:val="clear" w:color="auto" w:fill="auto"/>
            <w:vAlign w:val="center"/>
          </w:tcPr>
          <w:p w14:paraId="72001960">
            <w:pPr>
              <w:spacing w:line="276" w:lineRule="auto"/>
              <w:jc w:val="both"/>
              <w:rPr>
                <w:rFonts w:hint="default" w:ascii="宋体" w:hAnsi="宋体" w:eastAsia="宋体"/>
                <w:lang w:val="en-US" w:eastAsia="zh-CN"/>
              </w:rPr>
            </w:pPr>
            <w:r>
              <w:rPr>
                <w:rFonts w:hint="eastAsia" w:ascii="宋体" w:hAnsi="宋体"/>
                <w:lang w:val="en-US" w:eastAsia="zh-CN"/>
              </w:rPr>
              <w:t>视场数 (FN)：≥20mm</w:t>
            </w:r>
          </w:p>
        </w:tc>
        <w:tc>
          <w:tcPr>
            <w:tcW w:w="2125" w:type="dxa"/>
            <w:shd w:val="clear" w:color="auto" w:fill="auto"/>
            <w:vAlign w:val="center"/>
          </w:tcPr>
          <w:p w14:paraId="4FF78539">
            <w:pPr>
              <w:jc w:val="both"/>
              <w:rPr>
                <w:rFonts w:hint="eastAsia"/>
                <w:sz w:val="21"/>
                <w:szCs w:val="21"/>
                <w:lang w:val="en-US" w:eastAsia="zh-CN"/>
              </w:rPr>
            </w:pPr>
            <w:r>
              <w:rPr>
                <w:rFonts w:hint="eastAsia"/>
                <w:sz w:val="21"/>
                <w:szCs w:val="21"/>
                <w:lang w:val="en-US" w:eastAsia="zh-CN"/>
              </w:rPr>
              <w:t>关键</w:t>
            </w:r>
          </w:p>
        </w:tc>
      </w:tr>
      <w:permEnd w:id="28"/>
      <w:tr w14:paraId="37D5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E778DB9">
            <w:pPr>
              <w:pStyle w:val="31"/>
              <w:numPr>
                <w:ilvl w:val="0"/>
                <w:numId w:val="7"/>
              </w:numPr>
              <w:ind w:left="470" w:hanging="120" w:firstLineChars="0"/>
              <w:rPr>
                <w:rFonts w:ascii="Times New Roman" w:hAnsi="Times New Roman"/>
                <w:sz w:val="21"/>
                <w:szCs w:val="21"/>
              </w:rPr>
            </w:pPr>
            <w:permStart w:id="29" w:edGrp="everyone"/>
          </w:p>
        </w:tc>
        <w:tc>
          <w:tcPr>
            <w:tcW w:w="7128" w:type="dxa"/>
            <w:shd w:val="clear" w:color="auto" w:fill="auto"/>
            <w:vAlign w:val="center"/>
          </w:tcPr>
          <w:p w14:paraId="07B8EE39">
            <w:pPr>
              <w:spacing w:line="276" w:lineRule="auto"/>
              <w:jc w:val="both"/>
              <w:rPr>
                <w:sz w:val="21"/>
                <w:szCs w:val="21"/>
                <w:lang w:val="en-US" w:eastAsia="zh-CN"/>
              </w:rPr>
            </w:pPr>
            <w:r>
              <w:rPr>
                <w:rFonts w:hint="eastAsia" w:cs="Times New Roman"/>
              </w:rPr>
              <w:t>立臂支架工作距离：</w:t>
            </w:r>
            <w:r>
              <w:rPr>
                <w:rFonts w:hint="eastAsia" w:cs="Times New Roman"/>
                <w:lang w:val="en-US" w:eastAsia="zh-CN"/>
              </w:rPr>
              <w:t>≥100</w:t>
            </w:r>
            <w:r>
              <w:rPr>
                <w:rFonts w:hint="eastAsia" w:cs="Times New Roman"/>
              </w:rPr>
              <w:t>mm。</w:t>
            </w:r>
          </w:p>
        </w:tc>
        <w:tc>
          <w:tcPr>
            <w:tcW w:w="2125" w:type="dxa"/>
            <w:shd w:val="clear" w:color="auto" w:fill="auto"/>
            <w:vAlign w:val="center"/>
          </w:tcPr>
          <w:p w14:paraId="6C17F3F3">
            <w:pPr>
              <w:jc w:val="both"/>
              <w:rPr>
                <w:sz w:val="21"/>
                <w:szCs w:val="21"/>
                <w:lang w:eastAsia="zh-CN"/>
              </w:rPr>
            </w:pPr>
            <w:r>
              <w:rPr>
                <w:rFonts w:hint="eastAsia"/>
                <w:sz w:val="21"/>
                <w:szCs w:val="21"/>
                <w:lang w:val="en-US" w:eastAsia="zh-CN"/>
              </w:rPr>
              <w:t>关键</w:t>
            </w:r>
          </w:p>
        </w:tc>
      </w:tr>
      <w:permEnd w:id="29"/>
      <w:tr w14:paraId="501B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C512115">
            <w:pPr>
              <w:pStyle w:val="31"/>
              <w:numPr>
                <w:ilvl w:val="0"/>
                <w:numId w:val="7"/>
              </w:numPr>
              <w:ind w:left="470" w:hanging="120" w:firstLineChars="0"/>
              <w:rPr>
                <w:rFonts w:ascii="Times New Roman" w:hAnsi="Times New Roman"/>
                <w:sz w:val="21"/>
                <w:szCs w:val="21"/>
              </w:rPr>
            </w:pPr>
            <w:permStart w:id="30" w:edGrp="everyone"/>
          </w:p>
        </w:tc>
        <w:tc>
          <w:tcPr>
            <w:tcW w:w="7128" w:type="dxa"/>
            <w:shd w:val="clear" w:color="auto" w:fill="auto"/>
            <w:vAlign w:val="center"/>
          </w:tcPr>
          <w:p w14:paraId="2E3518F3">
            <w:pPr>
              <w:rPr>
                <w:sz w:val="21"/>
                <w:szCs w:val="21"/>
                <w:lang w:val="en-US" w:eastAsia="zh-CN"/>
              </w:rPr>
            </w:pPr>
            <w:r>
              <w:rPr>
                <w:rFonts w:hint="eastAsia" w:cs="Times New Roman"/>
              </w:rPr>
              <w:t>调焦：同轴粗微调，带有防止下滑装置。</w:t>
            </w:r>
          </w:p>
        </w:tc>
        <w:tc>
          <w:tcPr>
            <w:tcW w:w="2125" w:type="dxa"/>
            <w:shd w:val="clear" w:color="auto" w:fill="auto"/>
            <w:vAlign w:val="center"/>
          </w:tcPr>
          <w:p w14:paraId="3EE8C52A">
            <w:pPr>
              <w:jc w:val="both"/>
              <w:rPr>
                <w:sz w:val="21"/>
                <w:szCs w:val="21"/>
                <w:lang w:eastAsia="zh-CN"/>
              </w:rPr>
            </w:pPr>
            <w:r>
              <w:rPr>
                <w:rFonts w:hint="eastAsia"/>
                <w:sz w:val="21"/>
                <w:szCs w:val="21"/>
                <w:lang w:val="en-US" w:eastAsia="zh-CN"/>
              </w:rPr>
              <w:t>关键</w:t>
            </w:r>
          </w:p>
        </w:tc>
      </w:tr>
      <w:permEnd w:id="30"/>
      <w:tr w14:paraId="38D8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7B138DC">
            <w:pPr>
              <w:pStyle w:val="31"/>
              <w:numPr>
                <w:ilvl w:val="0"/>
                <w:numId w:val="7"/>
              </w:numPr>
              <w:ind w:left="470" w:hanging="120" w:firstLineChars="0"/>
              <w:rPr>
                <w:rFonts w:ascii="Times New Roman" w:hAnsi="Times New Roman"/>
                <w:sz w:val="21"/>
                <w:szCs w:val="21"/>
              </w:rPr>
            </w:pPr>
            <w:permStart w:id="31" w:edGrp="everyone"/>
          </w:p>
        </w:tc>
        <w:tc>
          <w:tcPr>
            <w:tcW w:w="7128" w:type="dxa"/>
            <w:shd w:val="clear" w:color="auto" w:fill="auto"/>
            <w:vAlign w:val="center"/>
          </w:tcPr>
          <w:p w14:paraId="3BEB9E3F">
            <w:pPr>
              <w:rPr>
                <w:sz w:val="21"/>
                <w:szCs w:val="21"/>
                <w:lang w:val="en-US" w:eastAsia="zh-CN"/>
              </w:rPr>
            </w:pPr>
            <w:r>
              <w:rPr>
                <w:rFonts w:hint="eastAsia" w:cs="Times New Roman"/>
              </w:rPr>
              <w:t>照明系统：透反射双光源单独控制，透射光LED光源，亮度可调；反射光 LED环形光源，亮度可调。</w:t>
            </w:r>
          </w:p>
        </w:tc>
        <w:tc>
          <w:tcPr>
            <w:tcW w:w="2125" w:type="dxa"/>
            <w:shd w:val="clear" w:color="auto" w:fill="auto"/>
            <w:vAlign w:val="center"/>
          </w:tcPr>
          <w:p w14:paraId="52132542">
            <w:pPr>
              <w:jc w:val="both"/>
              <w:rPr>
                <w:sz w:val="21"/>
                <w:szCs w:val="21"/>
                <w:lang w:eastAsia="zh-CN"/>
              </w:rPr>
            </w:pPr>
            <w:r>
              <w:rPr>
                <w:rFonts w:hint="eastAsia"/>
                <w:sz w:val="21"/>
                <w:szCs w:val="21"/>
                <w:lang w:val="en-US" w:eastAsia="zh-CN"/>
              </w:rPr>
              <w:t>关键</w:t>
            </w:r>
          </w:p>
        </w:tc>
      </w:tr>
      <w:permEnd w:id="31"/>
      <w:tr w14:paraId="07C1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C815120">
            <w:pPr>
              <w:pStyle w:val="31"/>
              <w:numPr>
                <w:ilvl w:val="0"/>
                <w:numId w:val="7"/>
              </w:numPr>
              <w:ind w:left="470" w:hanging="120" w:firstLineChars="0"/>
              <w:rPr>
                <w:rFonts w:ascii="Times New Roman" w:hAnsi="Times New Roman"/>
                <w:sz w:val="21"/>
                <w:szCs w:val="21"/>
              </w:rPr>
            </w:pPr>
            <w:permStart w:id="32" w:edGrp="everyone"/>
          </w:p>
        </w:tc>
        <w:tc>
          <w:tcPr>
            <w:tcW w:w="7128" w:type="dxa"/>
            <w:shd w:val="clear" w:color="auto" w:fill="auto"/>
            <w:vAlign w:val="center"/>
          </w:tcPr>
          <w:p w14:paraId="33D43569">
            <w:pPr>
              <w:rPr>
                <w:sz w:val="21"/>
                <w:szCs w:val="21"/>
                <w:lang w:val="en-US" w:eastAsia="zh-CN"/>
              </w:rPr>
            </w:pPr>
            <w:r>
              <w:rPr>
                <w:rFonts w:hint="eastAsia" w:cs="Times New Roman"/>
              </w:rPr>
              <w:t>分光方式：镜筒观察、照相同步进行。</w:t>
            </w:r>
          </w:p>
        </w:tc>
        <w:tc>
          <w:tcPr>
            <w:tcW w:w="2125" w:type="dxa"/>
            <w:shd w:val="clear" w:color="auto" w:fill="auto"/>
            <w:vAlign w:val="center"/>
          </w:tcPr>
          <w:p w14:paraId="490BBB20">
            <w:pPr>
              <w:jc w:val="both"/>
              <w:rPr>
                <w:sz w:val="21"/>
                <w:szCs w:val="21"/>
                <w:lang w:eastAsia="zh-CN"/>
              </w:rPr>
            </w:pPr>
            <w:r>
              <w:rPr>
                <w:rFonts w:hint="eastAsia"/>
                <w:sz w:val="21"/>
                <w:szCs w:val="21"/>
                <w:lang w:val="en-US" w:eastAsia="zh-CN"/>
              </w:rPr>
              <w:t>关键</w:t>
            </w:r>
          </w:p>
        </w:tc>
      </w:tr>
      <w:permEnd w:id="32"/>
      <w:tr w14:paraId="584D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2EEF2AA">
            <w:pPr>
              <w:pStyle w:val="31"/>
              <w:numPr>
                <w:ilvl w:val="0"/>
                <w:numId w:val="7"/>
              </w:numPr>
              <w:ind w:left="470" w:hanging="120" w:firstLineChars="0"/>
              <w:rPr>
                <w:rFonts w:ascii="Times New Roman" w:hAnsi="Times New Roman"/>
                <w:sz w:val="21"/>
                <w:szCs w:val="21"/>
              </w:rPr>
            </w:pPr>
            <w:permStart w:id="33" w:edGrp="everyone"/>
          </w:p>
        </w:tc>
        <w:tc>
          <w:tcPr>
            <w:tcW w:w="7128" w:type="dxa"/>
            <w:shd w:val="clear" w:color="auto" w:fill="auto"/>
            <w:vAlign w:val="center"/>
          </w:tcPr>
          <w:p w14:paraId="2CF69EDF">
            <w:pPr>
              <w:rPr>
                <w:rFonts w:hint="eastAsia" w:cs="Times New Roman"/>
              </w:rPr>
            </w:pPr>
            <w:r>
              <w:rPr>
                <w:rFonts w:hint="eastAsia" w:cs="Times New Roman"/>
              </w:rPr>
              <w:t>图像设备：</w:t>
            </w:r>
          </w:p>
          <w:p w14:paraId="2C145D44">
            <w:pPr>
              <w:rPr>
                <w:rFonts w:hint="eastAsia" w:cs="Times New Roman"/>
              </w:rPr>
            </w:pPr>
            <w:r>
              <w:rPr>
                <w:rFonts w:hint="eastAsia" w:cs="Times New Roman"/>
                <w:lang w:val="en-US" w:eastAsia="zh-CN"/>
              </w:rPr>
              <w:t>图像传感器上光敏元件的总数≥</w:t>
            </w:r>
            <w:r>
              <w:rPr>
                <w:rFonts w:hint="eastAsia" w:cs="Times New Roman"/>
              </w:rPr>
              <w:t>500万像素</w:t>
            </w:r>
          </w:p>
          <w:p w14:paraId="06829E5C">
            <w:pPr>
              <w:rPr>
                <w:rFonts w:hint="eastAsia" w:cs="Times New Roman"/>
                <w:lang w:val="en-US" w:eastAsia="zh-CN"/>
              </w:rPr>
            </w:pPr>
            <w:r>
              <w:rPr>
                <w:rFonts w:hint="eastAsia" w:cs="Times New Roman"/>
              </w:rPr>
              <w:t>图像传感器的</w:t>
            </w:r>
            <w:r>
              <w:rPr>
                <w:rFonts w:hint="default" w:cs="Times New Roman"/>
              </w:rPr>
              <w:t>靶面尺寸</w:t>
            </w:r>
            <w:r>
              <w:rPr>
                <w:rFonts w:hint="eastAsia" w:cs="Times New Roman"/>
                <w:lang w:val="en-US" w:eastAsia="zh-CN"/>
              </w:rPr>
              <w:t>≥</w:t>
            </w:r>
            <w:r>
              <w:rPr>
                <w:rFonts w:hint="eastAsia" w:cs="Times New Roman"/>
              </w:rPr>
              <w:t xml:space="preserve"> 2/3</w:t>
            </w:r>
            <w:r>
              <w:rPr>
                <w:rFonts w:hint="eastAsia" w:cs="Times New Roman"/>
                <w:lang w:val="en-US" w:eastAsia="zh-CN"/>
              </w:rPr>
              <w:t>英寸，</w:t>
            </w:r>
          </w:p>
          <w:p w14:paraId="33716517">
            <w:pPr>
              <w:rPr>
                <w:rFonts w:hint="eastAsia" w:cs="Times New Roman"/>
              </w:rPr>
            </w:pPr>
            <w:r>
              <w:rPr>
                <w:rFonts w:hint="eastAsia" w:cs="Times New Roman"/>
              </w:rPr>
              <w:t>传感器</w:t>
            </w:r>
            <w:r>
              <w:rPr>
                <w:rFonts w:hint="eastAsia" w:cs="Times New Roman"/>
                <w:lang w:eastAsia="zh-CN"/>
              </w:rPr>
              <w:t>：</w:t>
            </w:r>
            <w:r>
              <w:rPr>
                <w:rFonts w:hint="eastAsia" w:cs="Times New Roman"/>
              </w:rPr>
              <w:t>scmos</w:t>
            </w:r>
          </w:p>
        </w:tc>
        <w:tc>
          <w:tcPr>
            <w:tcW w:w="2125" w:type="dxa"/>
            <w:shd w:val="clear" w:color="auto" w:fill="auto"/>
            <w:vAlign w:val="center"/>
          </w:tcPr>
          <w:p w14:paraId="2892817C">
            <w:pPr>
              <w:jc w:val="both"/>
              <w:rPr>
                <w:rFonts w:hint="eastAsia"/>
                <w:sz w:val="21"/>
                <w:szCs w:val="21"/>
                <w:lang w:val="en-US" w:eastAsia="zh-CN"/>
              </w:rPr>
            </w:pPr>
            <w:r>
              <w:rPr>
                <w:rFonts w:hint="eastAsia"/>
                <w:sz w:val="21"/>
                <w:szCs w:val="21"/>
                <w:lang w:val="en-US" w:eastAsia="zh-CN"/>
              </w:rPr>
              <w:t>关键</w:t>
            </w:r>
          </w:p>
        </w:tc>
      </w:tr>
      <w:permEnd w:id="33"/>
      <w:tr w14:paraId="49AD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7C81C1E">
            <w:pPr>
              <w:pStyle w:val="31"/>
              <w:numPr>
                <w:ilvl w:val="0"/>
                <w:numId w:val="7"/>
              </w:numPr>
              <w:ind w:left="470" w:hanging="120" w:firstLineChars="0"/>
              <w:rPr>
                <w:rFonts w:ascii="Times New Roman" w:hAnsi="Times New Roman"/>
                <w:sz w:val="21"/>
                <w:szCs w:val="21"/>
              </w:rPr>
            </w:pPr>
            <w:permStart w:id="34" w:edGrp="everyone"/>
          </w:p>
        </w:tc>
        <w:tc>
          <w:tcPr>
            <w:tcW w:w="7128" w:type="dxa"/>
            <w:shd w:val="clear" w:color="auto" w:fill="auto"/>
            <w:vAlign w:val="center"/>
          </w:tcPr>
          <w:p w14:paraId="2CF735BE">
            <w:pPr>
              <w:rPr>
                <w:rFonts w:hint="eastAsia" w:cs="Times New Roman"/>
              </w:rPr>
            </w:pPr>
            <w:r>
              <w:rPr>
                <w:rFonts w:hint="eastAsia" w:cs="Times New Roman"/>
              </w:rPr>
              <w:t>像素尺寸：</w:t>
            </w:r>
            <w:r>
              <w:rPr>
                <w:rFonts w:hint="eastAsia" w:cs="Times New Roman"/>
                <w:lang w:val="en-US" w:eastAsia="zh-CN"/>
              </w:rPr>
              <w:t>≥</w:t>
            </w:r>
            <w:r>
              <w:rPr>
                <w:rFonts w:hint="eastAsia" w:cs="Times New Roman"/>
              </w:rPr>
              <w:t>3.45um*3.45um</w:t>
            </w:r>
          </w:p>
        </w:tc>
        <w:tc>
          <w:tcPr>
            <w:tcW w:w="2125" w:type="dxa"/>
            <w:shd w:val="clear" w:color="auto" w:fill="auto"/>
            <w:vAlign w:val="center"/>
          </w:tcPr>
          <w:p w14:paraId="366D9093">
            <w:pPr>
              <w:jc w:val="both"/>
              <w:rPr>
                <w:rFonts w:hint="eastAsia"/>
                <w:sz w:val="21"/>
                <w:szCs w:val="21"/>
                <w:lang w:val="en-US" w:eastAsia="zh-CN"/>
              </w:rPr>
            </w:pPr>
            <w:r>
              <w:rPr>
                <w:rFonts w:hint="eastAsia"/>
                <w:sz w:val="21"/>
                <w:szCs w:val="21"/>
                <w:lang w:val="en-US" w:eastAsia="zh-CN"/>
              </w:rPr>
              <w:t>关键</w:t>
            </w:r>
          </w:p>
        </w:tc>
      </w:tr>
      <w:permEnd w:id="34"/>
      <w:tr w14:paraId="62A7B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6F1F9E7">
            <w:pPr>
              <w:pStyle w:val="31"/>
              <w:numPr>
                <w:ilvl w:val="0"/>
                <w:numId w:val="7"/>
              </w:numPr>
              <w:ind w:left="470" w:hanging="120" w:firstLineChars="0"/>
              <w:rPr>
                <w:rFonts w:ascii="Times New Roman" w:hAnsi="Times New Roman"/>
                <w:sz w:val="21"/>
                <w:szCs w:val="21"/>
              </w:rPr>
            </w:pPr>
            <w:permStart w:id="35" w:edGrp="everyone"/>
          </w:p>
        </w:tc>
        <w:tc>
          <w:tcPr>
            <w:tcW w:w="7128" w:type="dxa"/>
            <w:shd w:val="clear" w:color="auto" w:fill="auto"/>
            <w:vAlign w:val="center"/>
          </w:tcPr>
          <w:p w14:paraId="15546698">
            <w:pPr>
              <w:rPr>
                <w:rFonts w:hint="eastAsia" w:cs="Times New Roman"/>
              </w:rPr>
            </w:pPr>
            <w:r>
              <w:rPr>
                <w:rFonts w:hint="eastAsia" w:cs="Times New Roman"/>
              </w:rPr>
              <w:t>实时显示模式(高帧率)：</w:t>
            </w:r>
            <w:r>
              <w:rPr>
                <w:rFonts w:hint="eastAsia" w:cs="Times New Roman"/>
                <w:lang w:val="en-US" w:eastAsia="zh-CN"/>
              </w:rPr>
              <w:t>≥2448*2048@60fps</w:t>
            </w:r>
          </w:p>
        </w:tc>
        <w:tc>
          <w:tcPr>
            <w:tcW w:w="2125" w:type="dxa"/>
            <w:shd w:val="clear" w:color="auto" w:fill="auto"/>
            <w:vAlign w:val="center"/>
          </w:tcPr>
          <w:p w14:paraId="3A754229">
            <w:pPr>
              <w:jc w:val="both"/>
              <w:rPr>
                <w:rFonts w:hint="eastAsia"/>
                <w:sz w:val="21"/>
                <w:szCs w:val="21"/>
                <w:lang w:val="en-US" w:eastAsia="zh-CN"/>
              </w:rPr>
            </w:pPr>
            <w:r>
              <w:rPr>
                <w:rFonts w:hint="eastAsia"/>
                <w:sz w:val="21"/>
                <w:szCs w:val="21"/>
                <w:lang w:val="en-US" w:eastAsia="zh-CN"/>
              </w:rPr>
              <w:t>关键</w:t>
            </w:r>
          </w:p>
        </w:tc>
      </w:tr>
      <w:permEnd w:id="35"/>
      <w:tr w14:paraId="4B53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9FD2415">
            <w:pPr>
              <w:pStyle w:val="31"/>
              <w:numPr>
                <w:ilvl w:val="0"/>
                <w:numId w:val="7"/>
              </w:numPr>
              <w:ind w:left="470" w:hanging="120" w:firstLineChars="0"/>
              <w:rPr>
                <w:rFonts w:ascii="Times New Roman" w:hAnsi="Times New Roman"/>
                <w:sz w:val="21"/>
                <w:szCs w:val="21"/>
              </w:rPr>
            </w:pPr>
            <w:permStart w:id="36" w:edGrp="everyone"/>
          </w:p>
        </w:tc>
        <w:tc>
          <w:tcPr>
            <w:tcW w:w="7128" w:type="dxa"/>
            <w:shd w:val="clear" w:color="auto" w:fill="auto"/>
            <w:vAlign w:val="center"/>
          </w:tcPr>
          <w:p w14:paraId="5B2A247C">
            <w:pPr>
              <w:rPr>
                <w:rFonts w:hint="default" w:eastAsia="宋体" w:cs="Times New Roman"/>
                <w:lang w:val="en-US" w:eastAsia="zh-CN"/>
              </w:rPr>
            </w:pPr>
            <w:r>
              <w:rPr>
                <w:rFonts w:hint="eastAsia" w:cs="Times New Roman"/>
              </w:rPr>
              <w:t>数据接口：</w:t>
            </w:r>
            <w:r>
              <w:rPr>
                <w:rFonts w:hint="eastAsia" w:cs="Times New Roman"/>
                <w:lang w:val="en-US" w:eastAsia="zh-CN"/>
              </w:rPr>
              <w:t>WiFi无线连接</w:t>
            </w:r>
          </w:p>
        </w:tc>
        <w:tc>
          <w:tcPr>
            <w:tcW w:w="2125" w:type="dxa"/>
            <w:shd w:val="clear" w:color="auto" w:fill="auto"/>
            <w:vAlign w:val="center"/>
          </w:tcPr>
          <w:p w14:paraId="5A2CDA59">
            <w:pPr>
              <w:jc w:val="both"/>
              <w:rPr>
                <w:rFonts w:hint="eastAsia"/>
                <w:sz w:val="21"/>
                <w:szCs w:val="21"/>
                <w:lang w:val="en-US" w:eastAsia="zh-CN"/>
              </w:rPr>
            </w:pPr>
            <w:r>
              <w:rPr>
                <w:rFonts w:hint="eastAsia"/>
                <w:sz w:val="21"/>
                <w:szCs w:val="21"/>
                <w:lang w:val="en-US" w:eastAsia="zh-CN"/>
              </w:rPr>
              <w:t>关键</w:t>
            </w:r>
          </w:p>
        </w:tc>
      </w:tr>
      <w:permEnd w:id="36"/>
      <w:tr w14:paraId="588B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26F4848">
            <w:pPr>
              <w:pStyle w:val="31"/>
              <w:numPr>
                <w:ilvl w:val="0"/>
                <w:numId w:val="7"/>
              </w:numPr>
              <w:ind w:left="470" w:hanging="120" w:firstLineChars="0"/>
              <w:rPr>
                <w:rFonts w:ascii="Times New Roman" w:hAnsi="Times New Roman"/>
                <w:sz w:val="21"/>
                <w:szCs w:val="21"/>
              </w:rPr>
            </w:pPr>
            <w:permStart w:id="37" w:edGrp="everyone"/>
          </w:p>
        </w:tc>
        <w:tc>
          <w:tcPr>
            <w:tcW w:w="7128" w:type="dxa"/>
            <w:shd w:val="clear" w:color="auto" w:fill="auto"/>
            <w:vAlign w:val="center"/>
          </w:tcPr>
          <w:p w14:paraId="67518B98">
            <w:pPr>
              <w:keepNext w:val="0"/>
              <w:keepLines w:val="0"/>
              <w:pageBreakBefore w:val="0"/>
              <w:kinsoku/>
              <w:wordWrap/>
              <w:overflowPunct/>
              <w:topLinePunct w:val="0"/>
              <w:bidi w:val="0"/>
              <w:adjustRightInd w:val="0"/>
              <w:snapToGrid w:val="0"/>
              <w:spacing w:line="240" w:lineRule="auto"/>
              <w:rPr>
                <w:rFonts w:hint="eastAsia" w:cs="Times New Roman"/>
              </w:rPr>
            </w:pPr>
            <w:r>
              <w:rPr>
                <w:rFonts w:hint="eastAsia" w:cs="Times New Roman"/>
              </w:rPr>
              <w:t>扫描模式：Progressive；快门模式：全局快门；</w:t>
            </w:r>
          </w:p>
          <w:p w14:paraId="5C9109BA">
            <w:pPr>
              <w:keepNext w:val="0"/>
              <w:keepLines w:val="0"/>
              <w:pageBreakBefore w:val="0"/>
              <w:kinsoku/>
              <w:wordWrap/>
              <w:overflowPunct/>
              <w:topLinePunct w:val="0"/>
              <w:bidi w:val="0"/>
              <w:adjustRightInd w:val="0"/>
              <w:snapToGrid w:val="0"/>
              <w:spacing w:line="240" w:lineRule="auto"/>
              <w:rPr>
                <w:rFonts w:hint="eastAsia" w:cs="Times New Roman"/>
              </w:rPr>
            </w:pPr>
            <w:r>
              <w:rPr>
                <w:rFonts w:hint="eastAsia" w:cs="Times New Roman"/>
              </w:rPr>
              <w:t>最大信噪比：</w:t>
            </w:r>
            <w:r>
              <w:rPr>
                <w:rFonts w:hint="eastAsia" w:cs="Times New Roman"/>
              </w:rPr>
              <w:fldChar w:fldCharType="begin"/>
            </w:r>
            <w:r>
              <w:rPr>
                <w:rFonts w:hint="eastAsia" w:cs="Times New Roman"/>
              </w:rPr>
              <w:instrText xml:space="preserve"> HYPERLINK "mailto:0.1mV@1/30sec" </w:instrText>
            </w:r>
            <w:r>
              <w:rPr>
                <w:rFonts w:hint="eastAsia" w:cs="Times New Roman"/>
              </w:rPr>
              <w:fldChar w:fldCharType="separate"/>
            </w:r>
            <w:r>
              <w:rPr>
                <w:rFonts w:hint="eastAsia" w:cs="Times New Roman"/>
              </w:rPr>
              <w:t>0.1mV@1/30sec</w:t>
            </w:r>
            <w:r>
              <w:rPr>
                <w:rFonts w:hint="eastAsia" w:cs="Times New Roman"/>
              </w:rPr>
              <w:fldChar w:fldCharType="end"/>
            </w:r>
            <w:r>
              <w:rPr>
                <w:rFonts w:hint="eastAsia" w:cs="Times New Roman"/>
              </w:rPr>
              <w:t>；灵敏度：1146mV@1/30sec</w:t>
            </w:r>
          </w:p>
        </w:tc>
        <w:tc>
          <w:tcPr>
            <w:tcW w:w="2125" w:type="dxa"/>
            <w:shd w:val="clear" w:color="auto" w:fill="auto"/>
            <w:vAlign w:val="center"/>
          </w:tcPr>
          <w:p w14:paraId="4C38F60D">
            <w:pPr>
              <w:jc w:val="both"/>
              <w:rPr>
                <w:rFonts w:hint="eastAsia"/>
                <w:sz w:val="21"/>
                <w:szCs w:val="21"/>
                <w:lang w:val="en-US" w:eastAsia="zh-CN"/>
              </w:rPr>
            </w:pPr>
            <w:r>
              <w:rPr>
                <w:rFonts w:hint="eastAsia"/>
                <w:sz w:val="21"/>
                <w:szCs w:val="21"/>
                <w:lang w:val="en-US" w:eastAsia="zh-CN"/>
              </w:rPr>
              <w:t>关键</w:t>
            </w:r>
          </w:p>
        </w:tc>
      </w:tr>
      <w:permEnd w:id="37"/>
      <w:tr w14:paraId="4609B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C6B70AA">
            <w:pPr>
              <w:pStyle w:val="31"/>
              <w:numPr>
                <w:ilvl w:val="0"/>
                <w:numId w:val="7"/>
              </w:numPr>
              <w:ind w:left="470" w:hanging="120" w:firstLineChars="0"/>
              <w:rPr>
                <w:rFonts w:ascii="Times New Roman" w:hAnsi="Times New Roman"/>
                <w:sz w:val="21"/>
                <w:szCs w:val="21"/>
              </w:rPr>
            </w:pPr>
            <w:permStart w:id="38" w:edGrp="everyone"/>
          </w:p>
        </w:tc>
        <w:tc>
          <w:tcPr>
            <w:tcW w:w="7128" w:type="dxa"/>
            <w:shd w:val="clear" w:color="auto" w:fill="auto"/>
            <w:vAlign w:val="center"/>
          </w:tcPr>
          <w:p w14:paraId="3070CB0B">
            <w:pPr>
              <w:rPr>
                <w:rFonts w:hint="eastAsia" w:cs="Times New Roman"/>
              </w:rPr>
            </w:pPr>
            <w:r>
              <w:rPr>
                <w:rFonts w:hint="eastAsia" w:cs="Times New Roman"/>
              </w:rPr>
              <w:t>配图像处理软件和提供数字切片</w:t>
            </w:r>
            <w:r>
              <w:rPr>
                <w:rFonts w:hint="eastAsia" w:cs="Times New Roman"/>
                <w:lang w:eastAsia="zh-CN"/>
              </w:rPr>
              <w:t>管理系统（</w:t>
            </w:r>
            <w:r>
              <w:rPr>
                <w:rFonts w:hint="eastAsia" w:cs="Times New Roman"/>
                <w:lang w:val="en-US" w:eastAsia="zh-CN"/>
              </w:rPr>
              <w:t>网页版</w:t>
            </w:r>
            <w:r>
              <w:rPr>
                <w:rFonts w:hint="eastAsia" w:cs="Times New Roman"/>
                <w:lang w:eastAsia="zh-CN"/>
              </w:rPr>
              <w:t>）</w:t>
            </w:r>
            <w:r>
              <w:rPr>
                <w:rFonts w:hint="eastAsia" w:cs="Times New Roman"/>
              </w:rPr>
              <w:t>，必须提供网络地址及主页面图，</w:t>
            </w:r>
            <w:r>
              <w:rPr>
                <w:rFonts w:hint="eastAsia" w:cs="Times New Roman"/>
                <w:lang w:val="en-US" w:eastAsia="zh-CN"/>
              </w:rPr>
              <w:t>并提供账号密码。功能如下：图像采集、图像管理、图像处理、校准与测量、图像分割处理，图像拼接，图像叠加；</w:t>
            </w:r>
          </w:p>
        </w:tc>
        <w:tc>
          <w:tcPr>
            <w:tcW w:w="2125" w:type="dxa"/>
            <w:shd w:val="clear" w:color="auto" w:fill="auto"/>
            <w:vAlign w:val="center"/>
          </w:tcPr>
          <w:p w14:paraId="20E68820">
            <w:pPr>
              <w:jc w:val="both"/>
              <w:rPr>
                <w:rFonts w:hint="eastAsia"/>
                <w:sz w:val="21"/>
                <w:szCs w:val="21"/>
                <w:lang w:val="en-US" w:eastAsia="zh-CN"/>
              </w:rPr>
            </w:pPr>
            <w:r>
              <w:rPr>
                <w:rFonts w:hint="eastAsia"/>
                <w:sz w:val="21"/>
                <w:szCs w:val="21"/>
                <w:lang w:val="en-US" w:eastAsia="zh-CN"/>
              </w:rPr>
              <w:t>关键</w:t>
            </w:r>
          </w:p>
        </w:tc>
      </w:tr>
      <w:permEnd w:id="38"/>
      <w:tr w14:paraId="673A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15DC95C">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7C0E17CB">
            <w:pPr>
              <w:jc w:val="both"/>
              <w:rPr>
                <w:sz w:val="21"/>
                <w:szCs w:val="21"/>
                <w:lang w:eastAsia="zh-CN"/>
              </w:rPr>
            </w:pPr>
            <w:r>
              <w:rPr>
                <w:sz w:val="21"/>
                <w:szCs w:val="21"/>
                <w:lang w:eastAsia="zh-CN"/>
              </w:rPr>
              <w:t>其他运行要求</w:t>
            </w:r>
          </w:p>
        </w:tc>
      </w:tr>
      <w:tr w14:paraId="0F6B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290806FB">
            <w:pPr>
              <w:pStyle w:val="31"/>
              <w:ind w:firstLine="0" w:firstLineChars="0"/>
              <w:rPr>
                <w:rFonts w:ascii="Times New Roman" w:hAnsi="Times New Roman"/>
                <w:sz w:val="21"/>
                <w:szCs w:val="21"/>
              </w:rPr>
            </w:pPr>
            <w:permStart w:id="39" w:edGrp="everyone"/>
          </w:p>
        </w:tc>
        <w:tc>
          <w:tcPr>
            <w:tcW w:w="9253" w:type="dxa"/>
            <w:gridSpan w:val="2"/>
            <w:shd w:val="clear" w:color="auto" w:fill="auto"/>
            <w:vAlign w:val="center"/>
          </w:tcPr>
          <w:p w14:paraId="380D1C33">
            <w:pPr>
              <w:pStyle w:val="31"/>
              <w:ind w:firstLine="0" w:firstLineChars="0"/>
              <w:rPr>
                <w:sz w:val="21"/>
                <w:szCs w:val="21"/>
                <w:lang w:eastAsia="zh-CN"/>
              </w:rPr>
            </w:pPr>
            <w:r>
              <w:rPr>
                <w:rFonts w:hint="default" w:ascii="Times New Roman" w:hAnsi="Times New Roman" w:cs="Times New Roman"/>
                <w:sz w:val="21"/>
                <w:szCs w:val="21"/>
                <w:lang w:val="en-US" w:eastAsia="zh-CN"/>
              </w:rPr>
              <w:t>N/A</w:t>
            </w:r>
          </w:p>
        </w:tc>
      </w:tr>
      <w:permEnd w:id="39"/>
    </w:tbl>
    <w:p w14:paraId="69303254">
      <w:pPr>
        <w:pStyle w:val="31"/>
        <w:numPr>
          <w:ilvl w:val="0"/>
          <w:numId w:val="3"/>
        </w:numPr>
        <w:spacing w:afterLines="50"/>
        <w:ind w:left="426" w:hanging="426" w:hangingChars="202"/>
        <w:outlineLvl w:val="0"/>
        <w:rPr>
          <w:rFonts w:ascii="Times New Roman" w:hAnsi="Times New Roman"/>
          <w:b/>
          <w:sz w:val="21"/>
          <w:szCs w:val="21"/>
        </w:rPr>
      </w:pPr>
      <w:bookmarkStart w:id="28" w:name="_Toc522716122"/>
      <w:bookmarkStart w:id="29" w:name="_Toc522107742"/>
      <w:bookmarkStart w:id="30" w:name="_Toc482360291"/>
      <w:bookmarkStart w:id="31" w:name="_Toc482625289"/>
      <w:bookmarkStart w:id="32" w:name="_Toc482370151"/>
      <w:bookmarkStart w:id="33" w:name="_Toc482370767"/>
      <w:bookmarkStart w:id="34" w:name="_Toc482717202"/>
      <w:bookmarkStart w:id="35" w:name="_Toc483400317"/>
      <w:bookmarkStart w:id="36" w:name="_Toc482370359"/>
      <w:bookmarkStart w:id="37" w:name="_Toc482370071"/>
      <w:bookmarkStart w:id="38" w:name="_Toc482359946"/>
      <w:bookmarkStart w:id="39" w:name="_Toc483227237"/>
      <w:bookmarkStart w:id="40" w:name="_Toc481702480"/>
      <w:bookmarkStart w:id="41" w:name="_Toc482369815"/>
      <w:r>
        <w:rPr>
          <w:rFonts w:ascii="Times New Roman" w:hAnsi="Times New Roman"/>
          <w:b/>
          <w:sz w:val="21"/>
          <w:szCs w:val="21"/>
        </w:rPr>
        <w:t>电气、自动控制要求</w:t>
      </w:r>
      <w:bookmarkEnd w:id="28"/>
    </w:p>
    <w:p w14:paraId="2776FC99">
      <w:pPr>
        <w:pStyle w:val="41"/>
        <w:spacing w:before="0" w:line="360" w:lineRule="auto"/>
        <w:ind w:left="425"/>
        <w:jc w:val="left"/>
        <w:rPr>
          <w:i/>
          <w:color w:val="4472C4"/>
          <w:sz w:val="21"/>
          <w:szCs w:val="21"/>
          <w:lang w:eastAsia="zh-CN"/>
        </w:rPr>
      </w:pPr>
      <w:permStart w:id="40" w:edGrp="everyone"/>
    </w:p>
    <w:permEnd w:id="40"/>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42F6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2AA95C30">
            <w:pPr>
              <w:jc w:val="center"/>
              <w:rPr>
                <w:b/>
                <w:sz w:val="21"/>
                <w:szCs w:val="21"/>
              </w:rPr>
            </w:pPr>
            <w:r>
              <w:rPr>
                <w:b/>
                <w:sz w:val="21"/>
                <w:szCs w:val="21"/>
              </w:rPr>
              <w:t>编号</w:t>
            </w:r>
          </w:p>
        </w:tc>
        <w:tc>
          <w:tcPr>
            <w:tcW w:w="7128" w:type="dxa"/>
            <w:shd w:val="clear" w:color="auto" w:fill="D9D9D9"/>
            <w:vAlign w:val="center"/>
          </w:tcPr>
          <w:p w14:paraId="6286E754">
            <w:pPr>
              <w:jc w:val="center"/>
              <w:rPr>
                <w:b/>
                <w:sz w:val="21"/>
                <w:szCs w:val="21"/>
                <w:lang w:eastAsia="zh-CN"/>
              </w:rPr>
            </w:pPr>
            <w:r>
              <w:rPr>
                <w:b/>
                <w:sz w:val="21"/>
                <w:szCs w:val="21"/>
                <w:lang w:eastAsia="zh-CN"/>
              </w:rPr>
              <w:t>需求</w:t>
            </w:r>
          </w:p>
        </w:tc>
        <w:tc>
          <w:tcPr>
            <w:tcW w:w="2125" w:type="dxa"/>
            <w:shd w:val="clear" w:color="auto" w:fill="D9D9D9"/>
            <w:vAlign w:val="center"/>
          </w:tcPr>
          <w:p w14:paraId="4BD5658A">
            <w:pPr>
              <w:jc w:val="center"/>
              <w:rPr>
                <w:b/>
                <w:sz w:val="21"/>
                <w:szCs w:val="21"/>
                <w:lang w:eastAsia="zh-CN"/>
              </w:rPr>
            </w:pPr>
            <w:r>
              <w:rPr>
                <w:b/>
                <w:sz w:val="21"/>
                <w:szCs w:val="21"/>
                <w:lang w:eastAsia="zh-CN"/>
              </w:rPr>
              <w:t>关键程度</w:t>
            </w:r>
          </w:p>
        </w:tc>
      </w:tr>
      <w:tr w14:paraId="333D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2F89BC46">
            <w:pPr>
              <w:pStyle w:val="31"/>
              <w:numPr>
                <w:ilvl w:val="2"/>
                <w:numId w:val="9"/>
              </w:numPr>
              <w:ind w:firstLineChars="0"/>
              <w:rPr>
                <w:rFonts w:ascii="Times New Roman" w:hAnsi="Times New Roman"/>
                <w:sz w:val="21"/>
                <w:szCs w:val="21"/>
              </w:rPr>
            </w:pPr>
          </w:p>
        </w:tc>
        <w:tc>
          <w:tcPr>
            <w:tcW w:w="9253" w:type="dxa"/>
            <w:gridSpan w:val="2"/>
            <w:shd w:val="clear" w:color="auto" w:fill="D9D9D9"/>
            <w:vAlign w:val="center"/>
          </w:tcPr>
          <w:p w14:paraId="0EEC3BDD">
            <w:pPr>
              <w:jc w:val="both"/>
              <w:rPr>
                <w:sz w:val="21"/>
                <w:szCs w:val="21"/>
                <w:lang w:eastAsia="zh-CN"/>
              </w:rPr>
            </w:pPr>
            <w:r>
              <w:rPr>
                <w:sz w:val="21"/>
                <w:szCs w:val="21"/>
                <w:lang w:eastAsia="zh-CN"/>
              </w:rPr>
              <w:t>自动控制要求</w:t>
            </w:r>
          </w:p>
        </w:tc>
      </w:tr>
      <w:tr w14:paraId="67F1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67152CDF">
            <w:pPr>
              <w:pStyle w:val="31"/>
              <w:ind w:firstLine="0" w:firstLineChars="0"/>
              <w:rPr>
                <w:rFonts w:ascii="Times New Roman" w:hAnsi="Times New Roman"/>
                <w:sz w:val="21"/>
                <w:szCs w:val="21"/>
              </w:rPr>
            </w:pPr>
            <w:permStart w:id="41" w:edGrp="everyone"/>
          </w:p>
        </w:tc>
        <w:tc>
          <w:tcPr>
            <w:tcW w:w="9253" w:type="dxa"/>
            <w:gridSpan w:val="2"/>
            <w:shd w:val="clear" w:color="auto" w:fill="auto"/>
            <w:vAlign w:val="center"/>
          </w:tcPr>
          <w:p w14:paraId="492234B1">
            <w:pPr>
              <w:pStyle w:val="31"/>
              <w:ind w:firstLine="0" w:firstLineChars="0"/>
              <w:rPr>
                <w:rFonts w:ascii="Times New Roman" w:hAnsi="Times New Roman"/>
                <w:sz w:val="21"/>
                <w:szCs w:val="21"/>
                <w:lang w:eastAsia="zh-CN"/>
              </w:rPr>
            </w:pPr>
            <w:r>
              <w:rPr>
                <w:rFonts w:hint="default" w:ascii="Times New Roman" w:hAnsi="Times New Roman" w:cs="Times New Roman"/>
                <w:sz w:val="21"/>
                <w:szCs w:val="21"/>
                <w:lang w:val="en-US" w:eastAsia="zh-CN"/>
              </w:rPr>
              <w:t>N/A</w:t>
            </w:r>
          </w:p>
        </w:tc>
      </w:tr>
      <w:permEnd w:id="41"/>
      <w:tr w14:paraId="7154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7334BF6">
            <w:pPr>
              <w:pStyle w:val="31"/>
              <w:numPr>
                <w:ilvl w:val="2"/>
                <w:numId w:val="9"/>
              </w:numPr>
              <w:ind w:firstLineChars="0"/>
              <w:rPr>
                <w:rFonts w:ascii="Times New Roman" w:hAnsi="Times New Roman"/>
                <w:sz w:val="21"/>
                <w:szCs w:val="21"/>
              </w:rPr>
            </w:pPr>
          </w:p>
        </w:tc>
        <w:tc>
          <w:tcPr>
            <w:tcW w:w="9253" w:type="dxa"/>
            <w:gridSpan w:val="2"/>
            <w:shd w:val="clear" w:color="auto" w:fill="D9D9D9"/>
            <w:vAlign w:val="center"/>
          </w:tcPr>
          <w:p w14:paraId="2E84785E">
            <w:pPr>
              <w:jc w:val="both"/>
              <w:rPr>
                <w:sz w:val="21"/>
                <w:szCs w:val="21"/>
              </w:rPr>
            </w:pPr>
            <w:r>
              <w:rPr>
                <w:sz w:val="21"/>
                <w:szCs w:val="21"/>
                <w:lang w:eastAsia="zh-CN"/>
              </w:rPr>
              <w:t>计算机化系统要求</w:t>
            </w:r>
          </w:p>
        </w:tc>
      </w:tr>
      <w:tr w14:paraId="539A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6E3F9447">
            <w:pPr>
              <w:pStyle w:val="31"/>
              <w:numPr>
                <w:ilvl w:val="0"/>
                <w:numId w:val="7"/>
              </w:numPr>
              <w:ind w:left="470" w:hanging="120" w:firstLineChars="0"/>
              <w:rPr>
                <w:rFonts w:ascii="Times New Roman" w:hAnsi="Times New Roman" w:cs="Times New Roman"/>
                <w:sz w:val="21"/>
                <w:szCs w:val="21"/>
              </w:rPr>
            </w:pPr>
            <w:permStart w:id="42" w:edGrp="everyone"/>
          </w:p>
        </w:tc>
        <w:tc>
          <w:tcPr>
            <w:tcW w:w="7128" w:type="dxa"/>
            <w:shd w:val="clear" w:color="auto" w:fill="auto"/>
            <w:vAlign w:val="center"/>
          </w:tcPr>
          <w:p w14:paraId="283FD51C">
            <w:pPr>
              <w:pStyle w:val="31"/>
              <w:numPr>
                <w:ilvl w:val="0"/>
                <w:numId w:val="0"/>
              </w:num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显微镜可外接电脑显示屏进行图像实时监测及处理。</w:t>
            </w:r>
          </w:p>
        </w:tc>
        <w:tc>
          <w:tcPr>
            <w:tcW w:w="2125" w:type="dxa"/>
            <w:shd w:val="clear" w:color="auto" w:fill="auto"/>
            <w:vAlign w:val="center"/>
          </w:tcPr>
          <w:p w14:paraId="44DC59E4">
            <w:pPr>
              <w:pStyle w:val="31"/>
              <w:numPr>
                <w:ilvl w:val="0"/>
                <w:numId w:val="0"/>
              </w:numPr>
              <w:jc w:val="left"/>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关键</w:t>
            </w:r>
          </w:p>
        </w:tc>
      </w:tr>
      <w:permEnd w:id="42"/>
    </w:tbl>
    <w:p w14:paraId="264229AF">
      <w:pPr>
        <w:spacing w:afterLines="50"/>
        <w:rPr>
          <w:b/>
          <w:sz w:val="21"/>
          <w:szCs w:val="21"/>
          <w:lang w:eastAsia="zh-CN"/>
        </w:rPr>
      </w:pPr>
    </w:p>
    <w:p w14:paraId="138751EE">
      <w:pPr>
        <w:pStyle w:val="31"/>
        <w:numPr>
          <w:ilvl w:val="0"/>
          <w:numId w:val="3"/>
        </w:numPr>
        <w:spacing w:afterLines="50"/>
        <w:ind w:left="426" w:hanging="426" w:hangingChars="202"/>
        <w:outlineLvl w:val="0"/>
        <w:rPr>
          <w:rFonts w:ascii="Times New Roman" w:hAnsi="Times New Roman"/>
          <w:b/>
          <w:sz w:val="21"/>
          <w:szCs w:val="21"/>
        </w:rPr>
      </w:pPr>
      <w:bookmarkStart w:id="42" w:name="_Toc522716123"/>
      <w:r>
        <w:rPr>
          <w:rFonts w:ascii="Times New Roman" w:hAnsi="Times New Roman"/>
          <w:b/>
          <w:sz w:val="21"/>
          <w:szCs w:val="21"/>
        </w:rPr>
        <w:t>安全要求</w:t>
      </w:r>
      <w:bookmarkEnd w:id="29"/>
      <w:bookmarkEnd w:id="42"/>
    </w:p>
    <w:p w14:paraId="5907A566">
      <w:pPr>
        <w:pStyle w:val="41"/>
        <w:spacing w:before="0" w:line="360" w:lineRule="auto"/>
        <w:ind w:left="357"/>
        <w:jc w:val="left"/>
        <w:rPr>
          <w:i/>
          <w:color w:val="4472C4"/>
          <w:sz w:val="21"/>
          <w:szCs w:val="21"/>
          <w:lang w:eastAsia="zh-CN"/>
        </w:rPr>
      </w:pPr>
      <w:permStart w:id="43" w:edGrp="everyone"/>
    </w:p>
    <w:permEnd w:id="43"/>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08F6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63C6F9F7">
            <w:pPr>
              <w:jc w:val="center"/>
              <w:rPr>
                <w:b/>
                <w:sz w:val="21"/>
                <w:szCs w:val="21"/>
              </w:rPr>
            </w:pPr>
            <w:r>
              <w:rPr>
                <w:b/>
                <w:sz w:val="21"/>
                <w:szCs w:val="21"/>
              </w:rPr>
              <w:t>编号</w:t>
            </w:r>
          </w:p>
        </w:tc>
        <w:tc>
          <w:tcPr>
            <w:tcW w:w="7128" w:type="dxa"/>
            <w:shd w:val="clear" w:color="auto" w:fill="D9D9D9"/>
            <w:vAlign w:val="center"/>
          </w:tcPr>
          <w:p w14:paraId="1848D055">
            <w:pPr>
              <w:jc w:val="center"/>
              <w:rPr>
                <w:b/>
                <w:sz w:val="21"/>
                <w:szCs w:val="21"/>
                <w:lang w:eastAsia="zh-CN"/>
              </w:rPr>
            </w:pPr>
            <w:r>
              <w:rPr>
                <w:b/>
                <w:sz w:val="21"/>
                <w:szCs w:val="21"/>
                <w:lang w:eastAsia="zh-CN"/>
              </w:rPr>
              <w:t>需求</w:t>
            </w:r>
          </w:p>
        </w:tc>
        <w:tc>
          <w:tcPr>
            <w:tcW w:w="2125" w:type="dxa"/>
            <w:shd w:val="clear" w:color="auto" w:fill="D9D9D9"/>
            <w:vAlign w:val="center"/>
          </w:tcPr>
          <w:p w14:paraId="486E076C">
            <w:pPr>
              <w:jc w:val="center"/>
              <w:rPr>
                <w:b/>
                <w:sz w:val="21"/>
                <w:szCs w:val="21"/>
                <w:lang w:eastAsia="zh-CN"/>
              </w:rPr>
            </w:pPr>
            <w:r>
              <w:rPr>
                <w:b/>
                <w:sz w:val="21"/>
                <w:szCs w:val="21"/>
                <w:lang w:eastAsia="zh-CN"/>
              </w:rPr>
              <w:t>关键程度</w:t>
            </w:r>
          </w:p>
        </w:tc>
      </w:tr>
      <w:tr w14:paraId="1C98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7F21FA70">
            <w:pPr>
              <w:pStyle w:val="31"/>
              <w:numPr>
                <w:ilvl w:val="0"/>
                <w:numId w:val="10"/>
              </w:numPr>
              <w:ind w:firstLineChars="0"/>
              <w:rPr>
                <w:rFonts w:ascii="Times New Roman" w:hAnsi="Times New Roman"/>
                <w:sz w:val="21"/>
                <w:szCs w:val="21"/>
              </w:rPr>
            </w:pPr>
          </w:p>
        </w:tc>
        <w:tc>
          <w:tcPr>
            <w:tcW w:w="9253" w:type="dxa"/>
            <w:gridSpan w:val="2"/>
            <w:shd w:val="clear" w:color="auto" w:fill="D9D9D9"/>
            <w:vAlign w:val="center"/>
          </w:tcPr>
          <w:p w14:paraId="334E3F60">
            <w:pPr>
              <w:jc w:val="both"/>
              <w:rPr>
                <w:sz w:val="21"/>
                <w:szCs w:val="21"/>
                <w:lang w:eastAsia="zh-CN"/>
              </w:rPr>
            </w:pPr>
            <w:r>
              <w:rPr>
                <w:sz w:val="21"/>
                <w:szCs w:val="21"/>
                <w:lang w:eastAsia="zh-CN"/>
              </w:rPr>
              <w:t xml:space="preserve"> 密封连锁及压力保护</w:t>
            </w:r>
          </w:p>
        </w:tc>
      </w:tr>
      <w:tr w14:paraId="19FC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06077ECA">
            <w:pPr>
              <w:pStyle w:val="31"/>
              <w:ind w:firstLine="0" w:firstLineChars="0"/>
              <w:rPr>
                <w:rFonts w:ascii="Times New Roman" w:hAnsi="Times New Roman" w:cs="Times New Roman"/>
                <w:sz w:val="21"/>
                <w:szCs w:val="21"/>
              </w:rPr>
            </w:pPr>
            <w:permStart w:id="44" w:edGrp="everyone"/>
          </w:p>
        </w:tc>
        <w:tc>
          <w:tcPr>
            <w:tcW w:w="9253" w:type="dxa"/>
            <w:gridSpan w:val="2"/>
            <w:shd w:val="clear" w:color="auto" w:fill="auto"/>
            <w:vAlign w:val="center"/>
          </w:tcPr>
          <w:p w14:paraId="4BA55C24">
            <w:pPr>
              <w:pStyle w:val="31"/>
              <w:ind w:firstLine="0" w:firstLineChars="0"/>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N/A</w:t>
            </w:r>
          </w:p>
        </w:tc>
      </w:tr>
      <w:permEnd w:id="44"/>
      <w:tr w14:paraId="1A68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0AB965D">
            <w:pPr>
              <w:pStyle w:val="31"/>
              <w:numPr>
                <w:ilvl w:val="0"/>
                <w:numId w:val="10"/>
              </w:numPr>
              <w:ind w:firstLineChars="0"/>
              <w:rPr>
                <w:rFonts w:ascii="Times New Roman" w:hAnsi="Times New Roman"/>
                <w:sz w:val="21"/>
                <w:szCs w:val="21"/>
              </w:rPr>
            </w:pPr>
          </w:p>
        </w:tc>
        <w:tc>
          <w:tcPr>
            <w:tcW w:w="7128" w:type="dxa"/>
            <w:shd w:val="clear" w:color="auto" w:fill="D9D9D9"/>
            <w:vAlign w:val="center"/>
          </w:tcPr>
          <w:p w14:paraId="279561BB">
            <w:pPr>
              <w:jc w:val="both"/>
              <w:rPr>
                <w:sz w:val="21"/>
                <w:szCs w:val="21"/>
                <w:lang w:eastAsia="zh-CN"/>
              </w:rPr>
            </w:pPr>
            <w:r>
              <w:rPr>
                <w:sz w:val="21"/>
                <w:szCs w:val="21"/>
                <w:lang w:eastAsia="zh-CN"/>
              </w:rPr>
              <w:t>电气保护</w:t>
            </w:r>
          </w:p>
        </w:tc>
        <w:tc>
          <w:tcPr>
            <w:tcW w:w="2125" w:type="dxa"/>
            <w:shd w:val="clear" w:color="auto" w:fill="D9D9D9"/>
            <w:vAlign w:val="center"/>
          </w:tcPr>
          <w:p w14:paraId="4B3ECAED">
            <w:pPr>
              <w:jc w:val="both"/>
              <w:rPr>
                <w:sz w:val="21"/>
                <w:szCs w:val="21"/>
                <w:lang w:eastAsia="zh-CN"/>
              </w:rPr>
            </w:pPr>
          </w:p>
        </w:tc>
      </w:tr>
      <w:tr w14:paraId="3C7C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6D6EE2C3">
            <w:pPr>
              <w:pStyle w:val="31"/>
              <w:ind w:firstLine="0" w:firstLineChars="0"/>
              <w:rPr>
                <w:rFonts w:ascii="Times New Roman" w:hAnsi="Times New Roman" w:cs="Times New Roman"/>
                <w:sz w:val="21"/>
                <w:szCs w:val="21"/>
              </w:rPr>
            </w:pPr>
            <w:permStart w:id="45" w:edGrp="everyone"/>
          </w:p>
        </w:tc>
        <w:tc>
          <w:tcPr>
            <w:tcW w:w="9253" w:type="dxa"/>
            <w:gridSpan w:val="2"/>
            <w:shd w:val="clear" w:color="auto" w:fill="auto"/>
            <w:vAlign w:val="center"/>
          </w:tcPr>
          <w:p w14:paraId="377A1CEB">
            <w:pPr>
              <w:pStyle w:val="31"/>
              <w:ind w:firstLine="0" w:firstLineChars="0"/>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N/A</w:t>
            </w:r>
          </w:p>
        </w:tc>
      </w:tr>
      <w:permEnd w:id="45"/>
    </w:tbl>
    <w:p w14:paraId="1B2FE742">
      <w:pPr>
        <w:rPr>
          <w:sz w:val="21"/>
          <w:szCs w:val="21"/>
          <w:lang w:eastAsia="zh-CN"/>
        </w:rPr>
      </w:pPr>
    </w:p>
    <w:p w14:paraId="5A824E77">
      <w:pPr>
        <w:pStyle w:val="31"/>
        <w:numPr>
          <w:ilvl w:val="0"/>
          <w:numId w:val="3"/>
        </w:numPr>
        <w:spacing w:afterLines="50"/>
        <w:ind w:left="426" w:hanging="426" w:hangingChars="202"/>
        <w:outlineLvl w:val="0"/>
        <w:rPr>
          <w:rFonts w:ascii="Times New Roman" w:hAnsi="Times New Roman"/>
          <w:b/>
          <w:sz w:val="21"/>
          <w:szCs w:val="21"/>
        </w:rPr>
      </w:pPr>
      <w:bookmarkStart w:id="43" w:name="_Toc522107743"/>
      <w:bookmarkStart w:id="44" w:name="_Toc522716124"/>
      <w:r>
        <w:rPr>
          <w:rFonts w:ascii="Times New Roman" w:hAnsi="Times New Roman"/>
          <w:b/>
          <w:sz w:val="21"/>
          <w:szCs w:val="21"/>
        </w:rPr>
        <w:t>文件要求</w:t>
      </w:r>
      <w:bookmarkEnd w:id="43"/>
      <w:bookmarkEnd w:id="44"/>
    </w:p>
    <w:p w14:paraId="10F6B672">
      <w:pPr>
        <w:pStyle w:val="41"/>
        <w:spacing w:before="0" w:line="360" w:lineRule="auto"/>
        <w:ind w:left="357"/>
        <w:jc w:val="left"/>
        <w:rPr>
          <w:i/>
          <w:sz w:val="21"/>
          <w:szCs w:val="21"/>
          <w:lang w:eastAsia="zh-CN"/>
        </w:rPr>
      </w:pPr>
      <w:permStart w:id="46" w:edGrp="everyone"/>
    </w:p>
    <w:permEnd w:id="46"/>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11D1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477FC613">
            <w:pPr>
              <w:jc w:val="center"/>
              <w:rPr>
                <w:b/>
                <w:sz w:val="21"/>
                <w:szCs w:val="21"/>
              </w:rPr>
            </w:pPr>
            <w:r>
              <w:rPr>
                <w:b/>
                <w:sz w:val="21"/>
                <w:szCs w:val="21"/>
              </w:rPr>
              <w:t>编号</w:t>
            </w:r>
          </w:p>
        </w:tc>
        <w:tc>
          <w:tcPr>
            <w:tcW w:w="7128" w:type="dxa"/>
            <w:shd w:val="clear" w:color="auto" w:fill="D9D9D9"/>
            <w:vAlign w:val="center"/>
          </w:tcPr>
          <w:p w14:paraId="32872876">
            <w:pPr>
              <w:jc w:val="center"/>
              <w:rPr>
                <w:b/>
                <w:sz w:val="21"/>
                <w:szCs w:val="21"/>
                <w:lang w:eastAsia="zh-CN"/>
              </w:rPr>
            </w:pPr>
            <w:r>
              <w:rPr>
                <w:b/>
                <w:sz w:val="21"/>
                <w:szCs w:val="21"/>
                <w:lang w:eastAsia="zh-CN"/>
              </w:rPr>
              <w:t>需求</w:t>
            </w:r>
          </w:p>
        </w:tc>
        <w:tc>
          <w:tcPr>
            <w:tcW w:w="2125" w:type="dxa"/>
            <w:shd w:val="clear" w:color="auto" w:fill="D9D9D9"/>
            <w:vAlign w:val="center"/>
          </w:tcPr>
          <w:p w14:paraId="6CB8CA8E">
            <w:pPr>
              <w:jc w:val="center"/>
              <w:rPr>
                <w:b/>
                <w:sz w:val="21"/>
                <w:szCs w:val="21"/>
                <w:lang w:eastAsia="zh-CN"/>
              </w:rPr>
            </w:pPr>
            <w:r>
              <w:rPr>
                <w:b/>
                <w:sz w:val="21"/>
                <w:szCs w:val="21"/>
                <w:lang w:eastAsia="zh-CN"/>
              </w:rPr>
              <w:t>关键程度</w:t>
            </w:r>
          </w:p>
        </w:tc>
      </w:tr>
      <w:tr w14:paraId="1239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D7A2F91">
            <w:pPr>
              <w:pStyle w:val="31"/>
              <w:numPr>
                <w:ilvl w:val="0"/>
                <w:numId w:val="7"/>
              </w:numPr>
              <w:ind w:left="470" w:hanging="120" w:firstLineChars="0"/>
              <w:rPr>
                <w:rFonts w:ascii="Times New Roman" w:hAnsi="Times New Roman"/>
                <w:sz w:val="21"/>
                <w:szCs w:val="21"/>
              </w:rPr>
            </w:pPr>
            <w:permStart w:id="47" w:edGrp="everyone"/>
          </w:p>
        </w:tc>
        <w:tc>
          <w:tcPr>
            <w:tcW w:w="7128" w:type="dxa"/>
            <w:shd w:val="clear" w:color="auto" w:fill="auto"/>
            <w:vAlign w:val="center"/>
          </w:tcPr>
          <w:p w14:paraId="51D55E42">
            <w:pPr>
              <w:jc w:val="both"/>
              <w:rPr>
                <w:rFonts w:ascii="Times New Roman" w:hAnsi="Times New Roman" w:eastAsia="宋体" w:cs="Times New Roman"/>
                <w:sz w:val="21"/>
                <w:szCs w:val="21"/>
                <w:lang w:val="en-GB" w:eastAsia="zh-CN" w:bidi="ar-SA"/>
              </w:rPr>
            </w:pPr>
            <w:r>
              <w:rPr>
                <w:szCs w:val="21"/>
                <w:lang w:eastAsia="zh-CN"/>
              </w:rPr>
              <w:t xml:space="preserve"> </w:t>
            </w:r>
            <w:r>
              <w:rPr>
                <w:rFonts w:hint="eastAsia"/>
                <w:szCs w:val="21"/>
                <w:lang w:eastAsia="zh-CN"/>
              </w:rPr>
              <w:t>整机运行及维护手册应为中文，纸质文件至少一式三份，</w:t>
            </w:r>
            <w:r>
              <w:rPr>
                <w:rFonts w:hint="eastAsia" w:hAnsi="宋体"/>
                <w:szCs w:val="21"/>
                <w:u w:color="333333"/>
                <w:lang w:eastAsia="zh-CN"/>
              </w:rPr>
              <w:t>电子版</w:t>
            </w:r>
            <w:r>
              <w:rPr>
                <w:rFonts w:hint="eastAsia"/>
                <w:szCs w:val="21"/>
                <w:lang w:eastAsia="zh-CN"/>
              </w:rPr>
              <w:t>至少一份</w:t>
            </w:r>
          </w:p>
        </w:tc>
        <w:tc>
          <w:tcPr>
            <w:tcW w:w="2125" w:type="dxa"/>
            <w:shd w:val="clear" w:color="auto" w:fill="auto"/>
            <w:vAlign w:val="center"/>
          </w:tcPr>
          <w:p w14:paraId="557ABF20">
            <w:pPr>
              <w:jc w:val="both"/>
              <w:rPr>
                <w:sz w:val="21"/>
                <w:szCs w:val="21"/>
                <w:lang w:eastAsia="zh-CN"/>
              </w:rPr>
            </w:pPr>
            <w:r>
              <w:rPr>
                <w:rFonts w:hint="eastAsia"/>
                <w:sz w:val="21"/>
                <w:szCs w:val="21"/>
                <w:lang w:val="en-US" w:eastAsia="zh-CN"/>
              </w:rPr>
              <w:t>关键</w:t>
            </w:r>
          </w:p>
        </w:tc>
      </w:tr>
      <w:permEnd w:id="47"/>
      <w:tr w14:paraId="44BF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6350955">
            <w:pPr>
              <w:pStyle w:val="31"/>
              <w:numPr>
                <w:ilvl w:val="0"/>
                <w:numId w:val="7"/>
              </w:numPr>
              <w:ind w:left="470" w:hanging="120" w:firstLineChars="0"/>
              <w:rPr>
                <w:rFonts w:ascii="Times New Roman" w:hAnsi="Times New Roman"/>
                <w:sz w:val="21"/>
                <w:szCs w:val="21"/>
              </w:rPr>
            </w:pPr>
            <w:permStart w:id="48" w:edGrp="everyone"/>
          </w:p>
        </w:tc>
        <w:tc>
          <w:tcPr>
            <w:tcW w:w="7128" w:type="dxa"/>
            <w:shd w:val="clear" w:color="auto" w:fill="auto"/>
            <w:vAlign w:val="center"/>
          </w:tcPr>
          <w:p w14:paraId="22DC25B3">
            <w:pPr>
              <w:jc w:val="both"/>
              <w:rPr>
                <w:rFonts w:ascii="Times New Roman" w:hAnsi="Times New Roman" w:eastAsia="宋体" w:cs="Times New Roman"/>
                <w:sz w:val="21"/>
                <w:szCs w:val="21"/>
                <w:lang w:val="en-GB" w:eastAsia="zh-CN" w:bidi="ar-SA"/>
              </w:rPr>
            </w:pPr>
            <w:r>
              <w:rPr>
                <w:rFonts w:hint="eastAsia" w:ascii="宋体" w:hAnsi="宋体" w:cs="宋体"/>
                <w:szCs w:val="21"/>
                <w:lang w:eastAsia="zh-CN"/>
              </w:rPr>
              <w:t>投标文件（必须包含性能确认报告）、合同、订单及</w:t>
            </w:r>
            <w:r>
              <w:rPr>
                <w:rFonts w:hint="eastAsia" w:ascii="宋体" w:hAnsi="宋体" w:cs="宋体"/>
                <w:szCs w:val="21"/>
                <w:u w:color="333333"/>
                <w:lang w:val="zh-TW" w:eastAsia="zh-TW"/>
              </w:rPr>
              <w:t>设备交付计划表</w:t>
            </w:r>
          </w:p>
        </w:tc>
        <w:tc>
          <w:tcPr>
            <w:tcW w:w="2125" w:type="dxa"/>
            <w:shd w:val="clear" w:color="auto" w:fill="auto"/>
            <w:vAlign w:val="center"/>
          </w:tcPr>
          <w:p w14:paraId="0343CDE9">
            <w:pPr>
              <w:jc w:val="both"/>
              <w:rPr>
                <w:sz w:val="21"/>
                <w:szCs w:val="21"/>
                <w:lang w:eastAsia="zh-CN"/>
              </w:rPr>
            </w:pPr>
            <w:r>
              <w:rPr>
                <w:rFonts w:hint="eastAsia"/>
                <w:sz w:val="21"/>
                <w:szCs w:val="21"/>
                <w:lang w:val="en-US" w:eastAsia="zh-CN"/>
              </w:rPr>
              <w:t>关键</w:t>
            </w:r>
          </w:p>
        </w:tc>
      </w:tr>
      <w:tr w14:paraId="015C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EC0CE50">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6DA05E08">
            <w:pPr>
              <w:jc w:val="both"/>
              <w:rPr>
                <w:rFonts w:ascii="Times New Roman" w:hAnsi="Times New Roman" w:eastAsia="宋体" w:cs="Times New Roman"/>
                <w:sz w:val="21"/>
                <w:szCs w:val="21"/>
                <w:lang w:val="en-GB" w:eastAsia="zh-CN" w:bidi="ar-SA"/>
              </w:rPr>
            </w:pPr>
            <w:r>
              <w:rPr>
                <w:rFonts w:hint="eastAsia"/>
                <w:szCs w:val="21"/>
                <w:lang w:eastAsia="zh-CN"/>
              </w:rPr>
              <w:t>生产商发运清单及所有单元配件及其组合的检验报告和证书标识等</w:t>
            </w:r>
          </w:p>
        </w:tc>
        <w:tc>
          <w:tcPr>
            <w:tcW w:w="2125" w:type="dxa"/>
            <w:shd w:val="clear" w:color="auto" w:fill="auto"/>
            <w:vAlign w:val="center"/>
          </w:tcPr>
          <w:p w14:paraId="29A722C7">
            <w:pPr>
              <w:jc w:val="both"/>
              <w:rPr>
                <w:sz w:val="21"/>
                <w:szCs w:val="21"/>
                <w:lang w:eastAsia="zh-CN"/>
              </w:rPr>
            </w:pPr>
            <w:r>
              <w:rPr>
                <w:rFonts w:hint="eastAsia"/>
                <w:sz w:val="21"/>
                <w:szCs w:val="21"/>
                <w:lang w:val="en-US" w:eastAsia="zh-CN"/>
              </w:rPr>
              <w:t>关键</w:t>
            </w:r>
          </w:p>
        </w:tc>
      </w:tr>
      <w:tr w14:paraId="3297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FC47860">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37141D3D">
            <w:pPr>
              <w:jc w:val="both"/>
              <w:rPr>
                <w:rFonts w:ascii="Times New Roman" w:hAnsi="Times New Roman" w:eastAsia="宋体" w:cs="Times New Roman"/>
                <w:sz w:val="21"/>
                <w:szCs w:val="21"/>
                <w:lang w:val="en-GB" w:eastAsia="zh-CN" w:bidi="ar-SA"/>
              </w:rPr>
            </w:pPr>
            <w:r>
              <w:rPr>
                <w:rFonts w:hint="eastAsia" w:hAnsi="宋体"/>
                <w:szCs w:val="21"/>
                <w:u w:color="333333"/>
                <w:lang w:val="zh-TW" w:eastAsia="zh-TW"/>
              </w:rPr>
              <w:t>设计选型文件：软硬件</w:t>
            </w:r>
            <w:r>
              <w:rPr>
                <w:rFonts w:hint="eastAsia" w:hAnsi="宋体"/>
                <w:szCs w:val="21"/>
                <w:u w:color="333333"/>
                <w:lang w:val="zh-TW" w:eastAsia="zh-CN"/>
              </w:rPr>
              <w:t>功能</w:t>
            </w:r>
            <w:r>
              <w:rPr>
                <w:rFonts w:hint="eastAsia" w:hAnsi="宋体"/>
                <w:szCs w:val="21"/>
                <w:u w:color="333333"/>
                <w:lang w:val="zh-TW" w:eastAsia="zh-TW"/>
              </w:rPr>
              <w:t>说明</w:t>
            </w:r>
            <w:r>
              <w:rPr>
                <w:rFonts w:hint="eastAsia" w:hAnsi="宋体"/>
                <w:szCs w:val="21"/>
                <w:u w:color="333333"/>
                <w:lang w:val="zh-TW" w:eastAsia="zh-CN"/>
              </w:rPr>
              <w:t>、</w:t>
            </w:r>
            <w:r>
              <w:rPr>
                <w:rFonts w:hint="eastAsia" w:hAnsi="宋体"/>
                <w:szCs w:val="21"/>
                <w:u w:color="333333"/>
                <w:lang w:val="zh-TW" w:eastAsia="zh-TW"/>
              </w:rPr>
              <w:t>设计说明</w:t>
            </w:r>
            <w:r>
              <w:rPr>
                <w:rFonts w:hint="eastAsia" w:hAnsi="宋体"/>
                <w:szCs w:val="21"/>
                <w:u w:color="333333"/>
                <w:lang w:val="zh-TW" w:eastAsia="zh-CN"/>
              </w:rPr>
              <w:t>、</w:t>
            </w:r>
            <w:r>
              <w:rPr>
                <w:rFonts w:hint="eastAsia" w:hAnsi="宋体"/>
                <w:szCs w:val="21"/>
                <w:u w:color="333333"/>
                <w:lang w:val="zh-TW" w:eastAsia="zh-TW"/>
              </w:rPr>
              <w:t>配置清单与说明</w:t>
            </w:r>
          </w:p>
        </w:tc>
        <w:tc>
          <w:tcPr>
            <w:tcW w:w="2125" w:type="dxa"/>
            <w:shd w:val="clear" w:color="auto" w:fill="auto"/>
            <w:vAlign w:val="center"/>
          </w:tcPr>
          <w:p w14:paraId="4223E7A2">
            <w:pPr>
              <w:jc w:val="both"/>
              <w:rPr>
                <w:sz w:val="21"/>
                <w:szCs w:val="21"/>
                <w:lang w:eastAsia="zh-CN"/>
              </w:rPr>
            </w:pPr>
            <w:r>
              <w:rPr>
                <w:rFonts w:hint="eastAsia"/>
                <w:sz w:val="21"/>
                <w:szCs w:val="21"/>
                <w:lang w:val="en-US" w:eastAsia="zh-CN"/>
              </w:rPr>
              <w:t>关键</w:t>
            </w:r>
          </w:p>
        </w:tc>
      </w:tr>
      <w:tr w14:paraId="1EF2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B513A3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B59D4DD">
            <w:pPr>
              <w:jc w:val="both"/>
              <w:rPr>
                <w:szCs w:val="21"/>
                <w:lang w:eastAsia="zh-CN"/>
              </w:rPr>
            </w:pPr>
            <w:r>
              <w:rPr>
                <w:rFonts w:hint="eastAsia"/>
                <w:szCs w:val="21"/>
                <w:lang w:eastAsia="zh-CN"/>
              </w:rPr>
              <w:t>图纸：实物图；各种验证、维修等活动所需的电子版及打印版设备布局图、设备尺寸图、设备局部图（与功能相关的细节图）、安装图、</w:t>
            </w:r>
            <w:r>
              <w:rPr>
                <w:szCs w:val="21"/>
                <w:lang w:eastAsia="zh-CN"/>
              </w:rPr>
              <w:t>P&amp;ID</w:t>
            </w:r>
            <w:r>
              <w:rPr>
                <w:rFonts w:hint="eastAsia"/>
                <w:szCs w:val="21"/>
                <w:lang w:eastAsia="zh-CN"/>
              </w:rPr>
              <w:t>图、控制原理图。</w:t>
            </w:r>
          </w:p>
          <w:p w14:paraId="7B7C681D">
            <w:pPr>
              <w:jc w:val="both"/>
              <w:rPr>
                <w:rFonts w:ascii="Times New Roman" w:hAnsi="Times New Roman" w:eastAsia="宋体" w:cs="Times New Roman"/>
                <w:sz w:val="21"/>
                <w:szCs w:val="21"/>
                <w:lang w:val="en-GB" w:eastAsia="zh-CN" w:bidi="ar-SA"/>
              </w:rPr>
            </w:pPr>
            <w:r>
              <w:rPr>
                <w:rFonts w:hint="eastAsia"/>
                <w:szCs w:val="21"/>
                <w:lang w:eastAsia="zh-CN"/>
              </w:rPr>
              <w:t>提供设备及其零部件使用寿命清单。</w:t>
            </w:r>
          </w:p>
        </w:tc>
        <w:tc>
          <w:tcPr>
            <w:tcW w:w="2125" w:type="dxa"/>
            <w:shd w:val="clear" w:color="auto" w:fill="auto"/>
            <w:vAlign w:val="center"/>
          </w:tcPr>
          <w:p w14:paraId="21CC39C2">
            <w:pPr>
              <w:jc w:val="both"/>
              <w:rPr>
                <w:sz w:val="21"/>
                <w:szCs w:val="21"/>
                <w:lang w:eastAsia="zh-CN"/>
              </w:rPr>
            </w:pPr>
            <w:r>
              <w:rPr>
                <w:rFonts w:hint="eastAsia"/>
                <w:sz w:val="21"/>
                <w:szCs w:val="21"/>
                <w:lang w:val="en-US" w:eastAsia="zh-CN"/>
              </w:rPr>
              <w:t>关键</w:t>
            </w:r>
          </w:p>
        </w:tc>
      </w:tr>
      <w:tr w14:paraId="3D8B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20B6F02">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241CAA36">
            <w:pPr>
              <w:jc w:val="both"/>
              <w:rPr>
                <w:rFonts w:ascii="Times New Roman" w:hAnsi="Times New Roman" w:eastAsia="宋体" w:cs="Times New Roman"/>
                <w:sz w:val="21"/>
                <w:szCs w:val="21"/>
                <w:lang w:val="en-GB" w:eastAsia="zh-CN" w:bidi="ar-SA"/>
              </w:rPr>
            </w:pPr>
            <w:r>
              <w:rPr>
                <w:rFonts w:hint="eastAsia"/>
                <w:szCs w:val="21"/>
                <w:lang w:eastAsia="zh-CN"/>
              </w:rPr>
              <w:t>组件清单、易损件清单、备件、消耗品清单：包括名称、编号、对应厂家名称、生产地、规格、使用寿命及必要说明</w:t>
            </w:r>
          </w:p>
        </w:tc>
        <w:tc>
          <w:tcPr>
            <w:tcW w:w="2125" w:type="dxa"/>
            <w:shd w:val="clear" w:color="auto" w:fill="auto"/>
            <w:vAlign w:val="center"/>
          </w:tcPr>
          <w:p w14:paraId="66CCD81E">
            <w:pPr>
              <w:jc w:val="both"/>
              <w:rPr>
                <w:sz w:val="21"/>
                <w:szCs w:val="21"/>
                <w:lang w:eastAsia="zh-CN"/>
              </w:rPr>
            </w:pPr>
            <w:r>
              <w:rPr>
                <w:rFonts w:hint="eastAsia"/>
                <w:sz w:val="21"/>
                <w:szCs w:val="21"/>
                <w:lang w:val="en-US" w:eastAsia="zh-CN"/>
              </w:rPr>
              <w:t>关键</w:t>
            </w:r>
          </w:p>
        </w:tc>
      </w:tr>
      <w:tr w14:paraId="7F7F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95B332F">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E102780">
            <w:pPr>
              <w:jc w:val="both"/>
              <w:rPr>
                <w:rFonts w:ascii="Times New Roman" w:hAnsi="Times New Roman" w:eastAsia="宋体" w:cs="Times New Roman"/>
                <w:sz w:val="21"/>
                <w:szCs w:val="21"/>
                <w:lang w:val="en-GB" w:eastAsia="zh-CN" w:bidi="ar-SA"/>
              </w:rPr>
            </w:pPr>
            <w:r>
              <w:rPr>
                <w:rFonts w:hint="eastAsia" w:hAnsi="宋体"/>
                <w:szCs w:val="21"/>
                <w:u w:color="333333"/>
                <w:lang w:val="zh-TW" w:eastAsia="zh-TW"/>
              </w:rPr>
              <w:t>设备操作手册（</w:t>
            </w:r>
            <w:r>
              <w:rPr>
                <w:szCs w:val="21"/>
                <w:u w:color="333333"/>
                <w:lang w:eastAsia="zh-CN"/>
              </w:rPr>
              <w:t>SOP</w:t>
            </w:r>
            <w:r>
              <w:rPr>
                <w:rFonts w:hint="eastAsia" w:hAnsi="宋体"/>
                <w:szCs w:val="21"/>
                <w:u w:color="333333"/>
                <w:lang w:val="zh-TW" w:eastAsia="zh-TW"/>
              </w:rPr>
              <w:t>）：语言为中文，应说明设备维护内容、校准周期，并能提供校准服务</w:t>
            </w:r>
          </w:p>
        </w:tc>
        <w:tc>
          <w:tcPr>
            <w:tcW w:w="2125" w:type="dxa"/>
            <w:shd w:val="clear" w:color="auto" w:fill="auto"/>
            <w:vAlign w:val="center"/>
          </w:tcPr>
          <w:p w14:paraId="5022C33E">
            <w:pPr>
              <w:jc w:val="both"/>
              <w:rPr>
                <w:sz w:val="21"/>
                <w:szCs w:val="21"/>
                <w:lang w:eastAsia="zh-CN"/>
              </w:rPr>
            </w:pPr>
            <w:r>
              <w:rPr>
                <w:rFonts w:hint="eastAsia"/>
                <w:sz w:val="21"/>
                <w:szCs w:val="21"/>
                <w:lang w:val="en-US" w:eastAsia="zh-CN"/>
              </w:rPr>
              <w:t>关键</w:t>
            </w:r>
          </w:p>
        </w:tc>
      </w:tr>
      <w:tr w14:paraId="25A1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7696BFE">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28CED7B9">
            <w:pPr>
              <w:jc w:val="both"/>
              <w:rPr>
                <w:rFonts w:ascii="Times New Roman" w:hAnsi="Times New Roman" w:eastAsia="宋体" w:cs="Times New Roman"/>
                <w:sz w:val="21"/>
                <w:szCs w:val="21"/>
                <w:lang w:val="en-GB" w:eastAsia="zh-CN" w:bidi="ar-SA"/>
              </w:rPr>
            </w:pPr>
            <w:r>
              <w:rPr>
                <w:rFonts w:hint="eastAsia" w:hAnsi="宋体"/>
                <w:szCs w:val="21"/>
                <w:u w:color="333333"/>
                <w:lang w:eastAsia="zh-TW"/>
              </w:rPr>
              <w:t>有资质的第三方检测机构出具的</w:t>
            </w:r>
            <w:r>
              <w:rPr>
                <w:rFonts w:hint="eastAsia" w:hAnsi="宋体"/>
                <w:szCs w:val="21"/>
                <w:u w:color="333333"/>
                <w:lang w:val="zh-TW" w:eastAsia="zh-TW"/>
              </w:rPr>
              <w:t>首次校验报告及</w:t>
            </w:r>
            <w:r>
              <w:rPr>
                <w:rFonts w:hint="eastAsia" w:hAnsi="宋体"/>
                <w:szCs w:val="21"/>
                <w:u w:color="333333"/>
                <w:lang w:val="en-US" w:eastAsia="zh-CN"/>
              </w:rPr>
              <w:t>安装后的</w:t>
            </w:r>
            <w:r>
              <w:rPr>
                <w:rFonts w:hint="eastAsia" w:hAnsi="宋体"/>
                <w:szCs w:val="21"/>
                <w:u w:color="333333"/>
                <w:lang w:val="zh-TW" w:eastAsia="zh-TW"/>
              </w:rPr>
              <w:t>计量证书</w:t>
            </w:r>
            <w:r>
              <w:rPr>
                <w:rFonts w:hint="eastAsia" w:hAnsi="宋体"/>
                <w:szCs w:val="21"/>
                <w:u w:color="333333"/>
                <w:lang w:eastAsia="zh-TW"/>
              </w:rPr>
              <w:t>，设备到厂验收时有效期不得少于</w:t>
            </w:r>
            <w:r>
              <w:rPr>
                <w:rFonts w:hAnsi="宋体"/>
                <w:szCs w:val="21"/>
                <w:u w:color="333333"/>
                <w:lang w:eastAsia="zh-TW"/>
              </w:rPr>
              <w:t>6</w:t>
            </w:r>
            <w:r>
              <w:rPr>
                <w:rFonts w:hint="eastAsia" w:hAnsi="宋体"/>
                <w:szCs w:val="21"/>
                <w:u w:color="333333"/>
                <w:lang w:eastAsia="zh-TW"/>
              </w:rPr>
              <w:t>个月</w:t>
            </w:r>
          </w:p>
        </w:tc>
        <w:tc>
          <w:tcPr>
            <w:tcW w:w="2125" w:type="dxa"/>
            <w:shd w:val="clear" w:color="auto" w:fill="auto"/>
            <w:vAlign w:val="center"/>
          </w:tcPr>
          <w:p w14:paraId="2D61D04C">
            <w:pPr>
              <w:jc w:val="both"/>
              <w:rPr>
                <w:sz w:val="21"/>
                <w:szCs w:val="21"/>
                <w:lang w:eastAsia="zh-CN"/>
              </w:rPr>
            </w:pPr>
            <w:r>
              <w:rPr>
                <w:rFonts w:hint="eastAsia"/>
                <w:sz w:val="21"/>
                <w:szCs w:val="21"/>
                <w:lang w:val="en-US" w:eastAsia="zh-CN"/>
              </w:rPr>
              <w:t>关键</w:t>
            </w:r>
          </w:p>
        </w:tc>
      </w:tr>
      <w:tr w14:paraId="1D0A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AFEB787">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5CFEA490">
            <w:pPr>
              <w:jc w:val="both"/>
              <w:rPr>
                <w:rFonts w:ascii="Times New Roman" w:hAnsi="宋体" w:eastAsia="宋体" w:cs="Times New Roman"/>
                <w:sz w:val="21"/>
                <w:szCs w:val="21"/>
                <w:u w:color="333333"/>
                <w:lang w:val="en-GB" w:eastAsia="zh-CN" w:bidi="ar-SA"/>
              </w:rPr>
            </w:pPr>
            <w:r>
              <w:rPr>
                <w:rFonts w:hint="eastAsia" w:hAnsi="宋体"/>
                <w:szCs w:val="21"/>
                <w:u w:color="333333"/>
                <w:lang w:val="zh-TW" w:eastAsia="zh-TW"/>
              </w:rPr>
              <w:t>安全报告</w:t>
            </w:r>
          </w:p>
        </w:tc>
        <w:tc>
          <w:tcPr>
            <w:tcW w:w="2125" w:type="dxa"/>
            <w:shd w:val="clear" w:color="auto" w:fill="auto"/>
            <w:vAlign w:val="center"/>
          </w:tcPr>
          <w:p w14:paraId="001F3CB7">
            <w:pPr>
              <w:jc w:val="both"/>
              <w:rPr>
                <w:sz w:val="21"/>
                <w:szCs w:val="21"/>
                <w:lang w:eastAsia="zh-CN"/>
              </w:rPr>
            </w:pPr>
            <w:r>
              <w:rPr>
                <w:rFonts w:hint="eastAsia"/>
                <w:sz w:val="21"/>
                <w:szCs w:val="21"/>
                <w:lang w:val="en-US" w:eastAsia="zh-CN"/>
              </w:rPr>
              <w:t>关键</w:t>
            </w:r>
          </w:p>
        </w:tc>
      </w:tr>
      <w:tr w14:paraId="6642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A771E7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5C31620A">
            <w:pPr>
              <w:jc w:val="both"/>
              <w:rPr>
                <w:rFonts w:ascii="Times New Roman" w:hAnsi="宋体" w:eastAsia="宋体" w:cs="Times New Roman"/>
                <w:sz w:val="21"/>
                <w:szCs w:val="21"/>
                <w:u w:color="333333"/>
                <w:lang w:val="zh-TW" w:eastAsia="zh-CN" w:bidi="ar-SA"/>
              </w:rPr>
            </w:pPr>
            <w:r>
              <w:rPr>
                <w:rFonts w:hint="eastAsia" w:hAnsi="宋体"/>
                <w:szCs w:val="21"/>
                <w:u w:color="333333"/>
                <w:lang w:val="zh-TW" w:eastAsia="zh-TW"/>
              </w:rPr>
              <w:t>材质证书（写明材料有效期）</w:t>
            </w:r>
          </w:p>
        </w:tc>
        <w:tc>
          <w:tcPr>
            <w:tcW w:w="2125" w:type="dxa"/>
            <w:shd w:val="clear" w:color="auto" w:fill="auto"/>
            <w:vAlign w:val="center"/>
          </w:tcPr>
          <w:p w14:paraId="6381408C">
            <w:pPr>
              <w:jc w:val="both"/>
              <w:rPr>
                <w:sz w:val="21"/>
                <w:szCs w:val="21"/>
                <w:lang w:eastAsia="zh-CN"/>
              </w:rPr>
            </w:pPr>
            <w:r>
              <w:rPr>
                <w:rFonts w:hint="eastAsia"/>
                <w:sz w:val="21"/>
                <w:szCs w:val="21"/>
                <w:lang w:val="en-US" w:eastAsia="zh-CN"/>
              </w:rPr>
              <w:t>关键</w:t>
            </w:r>
          </w:p>
        </w:tc>
      </w:tr>
      <w:tr w14:paraId="14F5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A5976A">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6E096543">
            <w:pPr>
              <w:jc w:val="both"/>
              <w:rPr>
                <w:rFonts w:ascii="Times New Roman" w:hAnsi="宋体" w:eastAsia="宋体" w:cs="Times New Roman"/>
                <w:sz w:val="21"/>
                <w:szCs w:val="21"/>
                <w:u w:color="333333"/>
                <w:lang w:val="zh-TW" w:eastAsia="zh-CN" w:bidi="ar-SA"/>
              </w:rPr>
            </w:pPr>
            <w:r>
              <w:rPr>
                <w:rFonts w:hint="eastAsia" w:hAnsi="宋体"/>
                <w:szCs w:val="21"/>
                <w:u w:color="333333"/>
                <w:lang w:val="zh-TW" w:eastAsia="zh-TW"/>
              </w:rPr>
              <w:t>调试文件：调试计划（调试说明、调试清单、现场验收测试、保修信息、培训计划等），总测试计划，检查计划，检测清单，各测试结果，调试总结报告等。</w:t>
            </w:r>
          </w:p>
        </w:tc>
        <w:tc>
          <w:tcPr>
            <w:tcW w:w="2125" w:type="dxa"/>
            <w:shd w:val="clear" w:color="auto" w:fill="auto"/>
            <w:vAlign w:val="center"/>
          </w:tcPr>
          <w:p w14:paraId="0E7EE9D0">
            <w:pPr>
              <w:jc w:val="both"/>
              <w:rPr>
                <w:sz w:val="21"/>
                <w:szCs w:val="21"/>
                <w:lang w:eastAsia="zh-CN"/>
              </w:rPr>
            </w:pPr>
            <w:r>
              <w:rPr>
                <w:rFonts w:hint="eastAsia"/>
                <w:sz w:val="21"/>
                <w:szCs w:val="21"/>
                <w:lang w:val="en-US" w:eastAsia="zh-CN"/>
              </w:rPr>
              <w:t>关键</w:t>
            </w:r>
          </w:p>
        </w:tc>
      </w:tr>
      <w:tr w14:paraId="3F0A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169609D">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88DD610">
            <w:pPr>
              <w:jc w:val="both"/>
              <w:rPr>
                <w:rFonts w:ascii="Times New Roman" w:hAnsi="Times New Roman" w:eastAsia="宋体" w:cs="Times New Roman"/>
                <w:sz w:val="21"/>
                <w:szCs w:val="21"/>
                <w:lang w:val="en-GB" w:eastAsia="zh-CN" w:bidi="ar-SA"/>
              </w:rPr>
            </w:pPr>
            <w:r>
              <w:rPr>
                <w:rFonts w:hint="eastAsia" w:hAnsi="宋体"/>
                <w:szCs w:val="21"/>
                <w:u w:color="333333"/>
                <w:lang w:val="zh-TW" w:eastAsia="zh-CN"/>
              </w:rPr>
              <w:t>现场验收报告</w:t>
            </w:r>
          </w:p>
        </w:tc>
        <w:tc>
          <w:tcPr>
            <w:tcW w:w="2125" w:type="dxa"/>
            <w:shd w:val="clear" w:color="auto" w:fill="auto"/>
            <w:vAlign w:val="center"/>
          </w:tcPr>
          <w:p w14:paraId="3F855731">
            <w:pPr>
              <w:jc w:val="both"/>
              <w:rPr>
                <w:sz w:val="21"/>
                <w:szCs w:val="21"/>
                <w:lang w:eastAsia="zh-CN"/>
              </w:rPr>
            </w:pPr>
            <w:r>
              <w:rPr>
                <w:rFonts w:hint="eastAsia"/>
                <w:sz w:val="21"/>
                <w:szCs w:val="21"/>
                <w:lang w:val="en-US" w:eastAsia="zh-CN"/>
              </w:rPr>
              <w:t>关键</w:t>
            </w:r>
          </w:p>
        </w:tc>
      </w:tr>
      <w:tr w14:paraId="17C6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09A6A44">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23BDCCFB">
            <w:pPr>
              <w:rPr>
                <w:szCs w:val="21"/>
                <w:u w:color="333333"/>
                <w:lang w:eastAsia="zh-CN"/>
              </w:rPr>
            </w:pPr>
            <w:r>
              <w:rPr>
                <w:rFonts w:hint="eastAsia" w:hAnsi="宋体"/>
                <w:szCs w:val="21"/>
                <w:u w:color="333333"/>
                <w:lang w:val="zh-TW" w:eastAsia="zh-TW"/>
              </w:rPr>
              <w:t>文件具体要求：</w:t>
            </w:r>
          </w:p>
          <w:p w14:paraId="4A7E252F">
            <w:pPr>
              <w:rPr>
                <w:szCs w:val="21"/>
                <w:u w:color="333333"/>
                <w:lang w:eastAsia="zh-CN"/>
              </w:rPr>
            </w:pPr>
            <w:r>
              <w:rPr>
                <w:rFonts w:hint="eastAsia" w:hAnsi="宋体"/>
                <w:szCs w:val="21"/>
                <w:u w:color="333333"/>
                <w:lang w:val="zh-TW" w:eastAsia="zh-TW"/>
              </w:rPr>
              <w:t>（</w:t>
            </w:r>
            <w:r>
              <w:rPr>
                <w:szCs w:val="21"/>
                <w:u w:color="333333"/>
                <w:lang w:eastAsia="zh-CN"/>
              </w:rPr>
              <w:t>1</w:t>
            </w:r>
            <w:r>
              <w:rPr>
                <w:rFonts w:hint="eastAsia" w:hAnsi="宋体"/>
                <w:szCs w:val="21"/>
                <w:u w:color="333333"/>
                <w:lang w:val="zh-TW" w:eastAsia="zh-TW"/>
              </w:rPr>
              <w:t>）系统相关方案中，应明确本系统的配置、规格，并且通过分析阐述每一个系统环节的必要性；</w:t>
            </w:r>
          </w:p>
          <w:p w14:paraId="28AF39EB">
            <w:pPr>
              <w:rPr>
                <w:rFonts w:hAnsi="宋体"/>
                <w:szCs w:val="21"/>
                <w:u w:color="333333"/>
                <w:lang w:val="zh-TW" w:eastAsia="zh-TW"/>
              </w:rPr>
            </w:pPr>
            <w:r>
              <w:rPr>
                <w:rFonts w:hint="eastAsia" w:hAnsi="宋体"/>
                <w:szCs w:val="21"/>
                <w:u w:color="333333"/>
                <w:lang w:val="zh-TW" w:eastAsia="zh-TW"/>
              </w:rPr>
              <w:t>（</w:t>
            </w:r>
            <w:r>
              <w:rPr>
                <w:szCs w:val="21"/>
                <w:u w:color="333333"/>
                <w:lang w:eastAsia="zh-CN"/>
              </w:rPr>
              <w:t>2</w:t>
            </w:r>
            <w:r>
              <w:rPr>
                <w:rFonts w:hint="eastAsia" w:hAnsi="宋体"/>
                <w:szCs w:val="21"/>
                <w:u w:color="333333"/>
                <w:lang w:val="zh-TW" w:eastAsia="zh-TW"/>
              </w:rPr>
              <w:t>）标书中明确系统所有组件的品牌、材质、型号，并且注明每一个组件的保修期；</w:t>
            </w:r>
          </w:p>
          <w:p w14:paraId="6B064C10">
            <w:pPr>
              <w:jc w:val="both"/>
              <w:rPr>
                <w:rFonts w:ascii="Times New Roman" w:hAnsi="Times New Roman" w:eastAsia="宋体" w:cs="Times New Roman"/>
                <w:sz w:val="21"/>
                <w:szCs w:val="21"/>
                <w:lang w:val="en-GB" w:eastAsia="zh-CN" w:bidi="ar-SA"/>
              </w:rPr>
            </w:pPr>
            <w:r>
              <w:rPr>
                <w:rFonts w:hint="eastAsia" w:hAnsi="宋体"/>
                <w:szCs w:val="21"/>
                <w:u w:color="333333"/>
                <w:lang w:eastAsia="zh-TW"/>
              </w:rPr>
              <w:t>（</w:t>
            </w:r>
            <w:r>
              <w:rPr>
                <w:rFonts w:hAnsi="宋体"/>
                <w:szCs w:val="21"/>
                <w:u w:color="333333"/>
                <w:lang w:eastAsia="zh-TW"/>
              </w:rPr>
              <w:t>3</w:t>
            </w:r>
            <w:r>
              <w:rPr>
                <w:rFonts w:hint="eastAsia" w:hAnsi="宋体"/>
                <w:szCs w:val="21"/>
                <w:u w:color="333333"/>
                <w:lang w:eastAsia="zh-TW"/>
              </w:rPr>
              <w:t>）除另有约定外，上述文件中方案或计划类文件应在合同签订后设备发运前交付审核</w:t>
            </w:r>
          </w:p>
        </w:tc>
        <w:tc>
          <w:tcPr>
            <w:tcW w:w="2125" w:type="dxa"/>
            <w:shd w:val="clear" w:color="auto" w:fill="auto"/>
            <w:vAlign w:val="center"/>
          </w:tcPr>
          <w:p w14:paraId="73185F6F">
            <w:pPr>
              <w:jc w:val="both"/>
              <w:rPr>
                <w:sz w:val="21"/>
                <w:szCs w:val="21"/>
                <w:lang w:eastAsia="zh-CN"/>
              </w:rPr>
            </w:pPr>
            <w:r>
              <w:rPr>
                <w:rFonts w:hint="eastAsia"/>
                <w:sz w:val="21"/>
                <w:szCs w:val="21"/>
                <w:lang w:val="en-US" w:eastAsia="zh-CN"/>
              </w:rPr>
              <w:t>关键</w:t>
            </w:r>
          </w:p>
        </w:tc>
      </w:tr>
      <w:tr w14:paraId="16C1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DEAB2D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28DDD0D5">
            <w:pPr>
              <w:jc w:val="both"/>
              <w:rPr>
                <w:rFonts w:ascii="宋体" w:hAnsi="宋体" w:eastAsia="宋体" w:cs="Times New Roman"/>
                <w:sz w:val="21"/>
                <w:szCs w:val="21"/>
                <w:lang w:val="en-GB" w:eastAsia="zh-CN" w:bidi="ar-SA"/>
              </w:rPr>
            </w:pPr>
            <w:r>
              <w:rPr>
                <w:rFonts w:hint="eastAsia"/>
                <w:bCs/>
                <w:szCs w:val="21"/>
                <w:lang w:eastAsia="zh-CN"/>
              </w:rPr>
              <w:t>上述条款规定的文件需提供电子版，并在设备开箱验收时将最终批准的电子版及纸质版全套资料交工程技术部存档。</w:t>
            </w:r>
          </w:p>
        </w:tc>
        <w:tc>
          <w:tcPr>
            <w:tcW w:w="2125" w:type="dxa"/>
            <w:shd w:val="clear" w:color="auto" w:fill="auto"/>
            <w:vAlign w:val="center"/>
          </w:tcPr>
          <w:p w14:paraId="6C518A92">
            <w:pPr>
              <w:jc w:val="both"/>
              <w:rPr>
                <w:sz w:val="21"/>
                <w:szCs w:val="21"/>
                <w:lang w:eastAsia="zh-CN"/>
              </w:rPr>
            </w:pPr>
            <w:r>
              <w:rPr>
                <w:rFonts w:hint="eastAsia"/>
                <w:sz w:val="21"/>
                <w:szCs w:val="21"/>
                <w:lang w:val="en-US" w:eastAsia="zh-CN"/>
              </w:rPr>
              <w:t>关键</w:t>
            </w:r>
          </w:p>
        </w:tc>
      </w:tr>
      <w:permEnd w:id="48"/>
    </w:tbl>
    <w:p w14:paraId="4E5B95E9">
      <w:pPr>
        <w:rPr>
          <w:sz w:val="21"/>
          <w:szCs w:val="21"/>
          <w:lang w:eastAsia="zh-CN"/>
        </w:rPr>
      </w:pPr>
    </w:p>
    <w:p w14:paraId="65614848">
      <w:pPr>
        <w:pStyle w:val="31"/>
        <w:numPr>
          <w:ilvl w:val="0"/>
          <w:numId w:val="3"/>
        </w:numPr>
        <w:spacing w:afterLines="50"/>
        <w:ind w:left="426" w:hanging="426" w:hangingChars="202"/>
        <w:outlineLvl w:val="0"/>
        <w:rPr>
          <w:rFonts w:ascii="Times New Roman" w:hAnsi="Times New Roman"/>
          <w:b/>
          <w:sz w:val="21"/>
          <w:szCs w:val="21"/>
        </w:rPr>
      </w:pPr>
      <w:bookmarkStart w:id="45" w:name="_Toc522716125"/>
      <w:r>
        <w:rPr>
          <w:rFonts w:ascii="Times New Roman" w:hAnsi="Times New Roman"/>
          <w:b/>
          <w:sz w:val="21"/>
          <w:szCs w:val="21"/>
        </w:rPr>
        <w:t>服务要求</w:t>
      </w:r>
      <w:bookmarkEnd w:id="45"/>
    </w:p>
    <w:p w14:paraId="45382568">
      <w:pPr>
        <w:pStyle w:val="41"/>
        <w:spacing w:before="0" w:line="360" w:lineRule="auto"/>
        <w:ind w:left="357"/>
        <w:jc w:val="left"/>
        <w:rPr>
          <w:i/>
          <w:color w:val="4472C4"/>
          <w:sz w:val="21"/>
          <w:szCs w:val="21"/>
          <w:lang w:eastAsia="zh-CN"/>
        </w:rPr>
      </w:pPr>
      <w:permStart w:id="49" w:edGrp="everyone"/>
    </w:p>
    <w:permEnd w:id="49"/>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2FA3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467A062C">
            <w:pPr>
              <w:jc w:val="center"/>
              <w:rPr>
                <w:b/>
                <w:sz w:val="21"/>
                <w:szCs w:val="21"/>
              </w:rPr>
            </w:pPr>
            <w:r>
              <w:rPr>
                <w:b/>
                <w:sz w:val="21"/>
                <w:szCs w:val="21"/>
              </w:rPr>
              <w:t>编号</w:t>
            </w:r>
          </w:p>
        </w:tc>
        <w:tc>
          <w:tcPr>
            <w:tcW w:w="7128" w:type="dxa"/>
            <w:shd w:val="clear" w:color="auto" w:fill="D9D9D9"/>
            <w:vAlign w:val="center"/>
          </w:tcPr>
          <w:p w14:paraId="607CC57F">
            <w:pPr>
              <w:jc w:val="center"/>
              <w:rPr>
                <w:b/>
                <w:sz w:val="21"/>
                <w:szCs w:val="21"/>
                <w:lang w:eastAsia="zh-CN"/>
              </w:rPr>
            </w:pPr>
            <w:r>
              <w:rPr>
                <w:b/>
                <w:sz w:val="21"/>
                <w:szCs w:val="21"/>
                <w:lang w:eastAsia="zh-CN"/>
              </w:rPr>
              <w:t>需求</w:t>
            </w:r>
          </w:p>
        </w:tc>
        <w:tc>
          <w:tcPr>
            <w:tcW w:w="2125" w:type="dxa"/>
            <w:shd w:val="clear" w:color="auto" w:fill="D9D9D9"/>
            <w:vAlign w:val="center"/>
          </w:tcPr>
          <w:p w14:paraId="284326C9">
            <w:pPr>
              <w:jc w:val="center"/>
              <w:rPr>
                <w:b/>
                <w:sz w:val="21"/>
                <w:szCs w:val="21"/>
                <w:lang w:eastAsia="zh-CN"/>
              </w:rPr>
            </w:pPr>
            <w:r>
              <w:rPr>
                <w:b/>
                <w:sz w:val="21"/>
                <w:szCs w:val="21"/>
                <w:lang w:eastAsia="zh-CN"/>
              </w:rPr>
              <w:t>关键程度</w:t>
            </w:r>
          </w:p>
        </w:tc>
      </w:tr>
      <w:tr w14:paraId="701A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4E81E173">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078C58D4">
            <w:pPr>
              <w:jc w:val="both"/>
              <w:rPr>
                <w:sz w:val="21"/>
                <w:szCs w:val="21"/>
                <w:lang w:eastAsia="zh-CN"/>
              </w:rPr>
            </w:pPr>
            <w:r>
              <w:rPr>
                <w:sz w:val="21"/>
                <w:szCs w:val="21"/>
                <w:lang w:eastAsia="zh-CN"/>
              </w:rPr>
              <w:t xml:space="preserve"> 培训要求</w:t>
            </w:r>
          </w:p>
        </w:tc>
      </w:tr>
      <w:tr w14:paraId="5907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7DE77F1">
            <w:pPr>
              <w:pStyle w:val="31"/>
              <w:numPr>
                <w:ilvl w:val="0"/>
                <w:numId w:val="7"/>
              </w:numPr>
              <w:ind w:left="470" w:hanging="120" w:firstLineChars="0"/>
              <w:rPr>
                <w:rFonts w:ascii="Times New Roman" w:hAnsi="Times New Roman"/>
                <w:sz w:val="21"/>
                <w:szCs w:val="21"/>
              </w:rPr>
            </w:pPr>
            <w:permStart w:id="50" w:edGrp="everyone"/>
          </w:p>
        </w:tc>
        <w:tc>
          <w:tcPr>
            <w:tcW w:w="7128" w:type="dxa"/>
            <w:shd w:val="clear" w:color="auto" w:fill="auto"/>
            <w:vAlign w:val="center"/>
          </w:tcPr>
          <w:p w14:paraId="10E47593">
            <w:pPr>
              <w:spacing w:line="276" w:lineRule="auto"/>
              <w:jc w:val="both"/>
              <w:rPr>
                <w:i w:val="0"/>
                <w:iCs w:val="0"/>
                <w:color w:val="auto"/>
                <w:sz w:val="21"/>
                <w:szCs w:val="21"/>
                <w:lang w:eastAsia="zh-CN"/>
              </w:rPr>
            </w:pPr>
            <w:r>
              <w:rPr>
                <w:i w:val="0"/>
                <w:iCs w:val="0"/>
                <w:color w:val="auto"/>
                <w:sz w:val="21"/>
                <w:szCs w:val="21"/>
                <w:lang w:eastAsia="zh-CN"/>
              </w:rPr>
              <w:t>设备供应商应免费对设备使用方人员进行全面培训，包括对生产操作人员及设备维护、维修人员，并填写培训记录。</w:t>
            </w:r>
          </w:p>
        </w:tc>
        <w:tc>
          <w:tcPr>
            <w:tcW w:w="2125" w:type="dxa"/>
            <w:shd w:val="clear" w:color="auto" w:fill="auto"/>
            <w:vAlign w:val="center"/>
          </w:tcPr>
          <w:p w14:paraId="29C6FF76">
            <w:pPr>
              <w:jc w:val="both"/>
              <w:rPr>
                <w:sz w:val="21"/>
                <w:szCs w:val="21"/>
                <w:lang w:eastAsia="zh-CN"/>
              </w:rPr>
            </w:pPr>
            <w:r>
              <w:rPr>
                <w:rFonts w:hint="eastAsia"/>
                <w:sz w:val="21"/>
                <w:szCs w:val="21"/>
                <w:lang w:val="en-US" w:eastAsia="zh-CN"/>
              </w:rPr>
              <w:t>关键</w:t>
            </w:r>
          </w:p>
        </w:tc>
      </w:tr>
      <w:permEnd w:id="50"/>
      <w:tr w14:paraId="1DB2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6C94C2">
            <w:pPr>
              <w:pStyle w:val="31"/>
              <w:numPr>
                <w:ilvl w:val="0"/>
                <w:numId w:val="7"/>
              </w:numPr>
              <w:ind w:left="470" w:hanging="120" w:firstLineChars="0"/>
              <w:rPr>
                <w:rFonts w:ascii="Times New Roman" w:hAnsi="Times New Roman"/>
                <w:sz w:val="21"/>
                <w:szCs w:val="21"/>
              </w:rPr>
            </w:pPr>
            <w:permStart w:id="51" w:edGrp="everyone"/>
          </w:p>
        </w:tc>
        <w:tc>
          <w:tcPr>
            <w:tcW w:w="7128" w:type="dxa"/>
            <w:shd w:val="clear" w:color="auto" w:fill="auto"/>
            <w:vAlign w:val="center"/>
          </w:tcPr>
          <w:p w14:paraId="65C190AE">
            <w:pPr>
              <w:spacing w:line="276" w:lineRule="auto"/>
              <w:jc w:val="both"/>
              <w:rPr>
                <w:i w:val="0"/>
                <w:iCs w:val="0"/>
                <w:color w:val="auto"/>
                <w:sz w:val="21"/>
                <w:szCs w:val="21"/>
                <w:lang w:eastAsia="zh-CN"/>
              </w:rPr>
            </w:pPr>
            <w:r>
              <w:rPr>
                <w:i w:val="0"/>
                <w:iCs w:val="0"/>
                <w:color w:val="auto"/>
                <w:sz w:val="21"/>
                <w:szCs w:val="21"/>
                <w:lang w:eastAsia="zh-CN"/>
              </w:rPr>
              <w:t>生产操作人员培训包括设备结构原理、性能、操作、清洗消毒、故障排除等基本知识。合格标准为用户参加培训人员能够独立正确操作设备，会排除常见故障。</w:t>
            </w:r>
          </w:p>
        </w:tc>
        <w:tc>
          <w:tcPr>
            <w:tcW w:w="2125" w:type="dxa"/>
            <w:shd w:val="clear" w:color="auto" w:fill="auto"/>
            <w:vAlign w:val="center"/>
          </w:tcPr>
          <w:p w14:paraId="79939A91">
            <w:pPr>
              <w:jc w:val="both"/>
              <w:rPr>
                <w:sz w:val="21"/>
                <w:szCs w:val="21"/>
                <w:lang w:eastAsia="zh-CN"/>
              </w:rPr>
            </w:pPr>
            <w:r>
              <w:rPr>
                <w:rFonts w:hint="eastAsia"/>
                <w:sz w:val="21"/>
                <w:szCs w:val="21"/>
                <w:lang w:val="en-US" w:eastAsia="zh-CN"/>
              </w:rPr>
              <w:t>关键</w:t>
            </w:r>
          </w:p>
        </w:tc>
      </w:tr>
      <w:permEnd w:id="51"/>
      <w:tr w14:paraId="18CE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A4ABE62">
            <w:pPr>
              <w:pStyle w:val="31"/>
              <w:numPr>
                <w:ilvl w:val="0"/>
                <w:numId w:val="7"/>
              </w:numPr>
              <w:ind w:left="470" w:hanging="120" w:firstLineChars="0"/>
              <w:rPr>
                <w:rFonts w:ascii="Times New Roman" w:hAnsi="Times New Roman"/>
                <w:sz w:val="21"/>
                <w:szCs w:val="21"/>
              </w:rPr>
            </w:pPr>
            <w:permStart w:id="52" w:edGrp="everyone"/>
          </w:p>
        </w:tc>
        <w:tc>
          <w:tcPr>
            <w:tcW w:w="7128" w:type="dxa"/>
            <w:shd w:val="clear" w:color="auto" w:fill="auto"/>
            <w:vAlign w:val="center"/>
          </w:tcPr>
          <w:p w14:paraId="6D54F3E3">
            <w:pPr>
              <w:spacing w:line="276" w:lineRule="auto"/>
              <w:jc w:val="both"/>
              <w:rPr>
                <w:i w:val="0"/>
                <w:iCs w:val="0"/>
                <w:color w:val="auto"/>
                <w:sz w:val="21"/>
                <w:szCs w:val="21"/>
                <w:lang w:eastAsia="zh-CN"/>
              </w:rPr>
            </w:pPr>
            <w:r>
              <w:rPr>
                <w:i w:val="0"/>
                <w:iCs w:val="0"/>
                <w:color w:val="auto"/>
                <w:sz w:val="21"/>
                <w:szCs w:val="21"/>
                <w:lang w:eastAsia="zh-CN"/>
              </w:rPr>
              <w:t>设备维护、维修人员培训应包括设备结构原理、基本操作、维修、日常保养内容、故障排除等基本知识。合格标准为维修人员能对机械、电器部分进行基本维修，能够了解设备日常保养内容，能对造成常见故障的易损部件有明确认识。</w:t>
            </w:r>
          </w:p>
        </w:tc>
        <w:tc>
          <w:tcPr>
            <w:tcW w:w="2125" w:type="dxa"/>
            <w:shd w:val="clear" w:color="auto" w:fill="auto"/>
            <w:vAlign w:val="center"/>
          </w:tcPr>
          <w:p w14:paraId="7309D249">
            <w:pPr>
              <w:jc w:val="both"/>
              <w:rPr>
                <w:sz w:val="21"/>
                <w:szCs w:val="21"/>
                <w:lang w:eastAsia="zh-CN"/>
              </w:rPr>
            </w:pPr>
            <w:r>
              <w:rPr>
                <w:rFonts w:hint="eastAsia"/>
                <w:sz w:val="21"/>
                <w:szCs w:val="21"/>
                <w:lang w:val="en-US" w:eastAsia="zh-CN"/>
              </w:rPr>
              <w:t>关键</w:t>
            </w:r>
          </w:p>
        </w:tc>
      </w:tr>
      <w:permEnd w:id="52"/>
      <w:tr w14:paraId="4E0D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EF127E9">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75361EE4">
            <w:pPr>
              <w:jc w:val="both"/>
              <w:rPr>
                <w:sz w:val="21"/>
                <w:szCs w:val="21"/>
                <w:lang w:eastAsia="zh-CN"/>
              </w:rPr>
            </w:pPr>
            <w:r>
              <w:rPr>
                <w:sz w:val="21"/>
                <w:szCs w:val="21"/>
                <w:lang w:eastAsia="zh-CN"/>
              </w:rPr>
              <w:t>运输要求</w:t>
            </w:r>
          </w:p>
        </w:tc>
      </w:tr>
      <w:tr w14:paraId="5263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296A8DF">
            <w:pPr>
              <w:pStyle w:val="31"/>
              <w:numPr>
                <w:ilvl w:val="0"/>
                <w:numId w:val="7"/>
              </w:numPr>
              <w:ind w:left="470" w:hanging="120" w:firstLineChars="0"/>
              <w:rPr>
                <w:rFonts w:ascii="Times New Roman" w:hAnsi="Times New Roman"/>
                <w:sz w:val="21"/>
                <w:szCs w:val="21"/>
              </w:rPr>
            </w:pPr>
            <w:permStart w:id="53" w:edGrp="everyone"/>
          </w:p>
        </w:tc>
        <w:tc>
          <w:tcPr>
            <w:tcW w:w="7128" w:type="dxa"/>
            <w:shd w:val="clear" w:color="auto" w:fill="auto"/>
            <w:vAlign w:val="center"/>
          </w:tcPr>
          <w:p w14:paraId="5ADB527B">
            <w:pPr>
              <w:spacing w:line="276" w:lineRule="auto"/>
              <w:jc w:val="both"/>
              <w:rPr>
                <w:sz w:val="21"/>
                <w:szCs w:val="21"/>
                <w:lang w:eastAsia="zh-CN"/>
              </w:rPr>
            </w:pPr>
            <w:r>
              <w:rPr>
                <w:i w:val="0"/>
                <w:iCs w:val="0"/>
                <w:color w:val="auto"/>
                <w:sz w:val="21"/>
                <w:szCs w:val="21"/>
                <w:lang w:eastAsia="zh-CN"/>
              </w:rPr>
              <w:t>设备运输在运输途中需做好防护措施，不得有任何损伤。</w:t>
            </w:r>
          </w:p>
        </w:tc>
        <w:tc>
          <w:tcPr>
            <w:tcW w:w="2125" w:type="dxa"/>
            <w:shd w:val="clear" w:color="auto" w:fill="auto"/>
            <w:vAlign w:val="center"/>
          </w:tcPr>
          <w:p w14:paraId="5657FD65">
            <w:pPr>
              <w:jc w:val="both"/>
              <w:rPr>
                <w:sz w:val="21"/>
                <w:szCs w:val="21"/>
                <w:lang w:eastAsia="zh-CN"/>
              </w:rPr>
            </w:pPr>
            <w:r>
              <w:rPr>
                <w:rFonts w:hint="eastAsia"/>
                <w:sz w:val="21"/>
                <w:szCs w:val="21"/>
                <w:lang w:val="en-US" w:eastAsia="zh-CN"/>
              </w:rPr>
              <w:t>关键</w:t>
            </w:r>
          </w:p>
        </w:tc>
      </w:tr>
      <w:permEnd w:id="53"/>
      <w:tr w14:paraId="1000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2D29ADE">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62D299AD">
            <w:pPr>
              <w:jc w:val="both"/>
              <w:rPr>
                <w:sz w:val="21"/>
                <w:szCs w:val="21"/>
                <w:lang w:eastAsia="zh-CN"/>
              </w:rPr>
            </w:pPr>
            <w:r>
              <w:rPr>
                <w:sz w:val="21"/>
                <w:szCs w:val="21"/>
                <w:lang w:eastAsia="zh-CN"/>
              </w:rPr>
              <w:t>验证要求</w:t>
            </w:r>
          </w:p>
        </w:tc>
      </w:tr>
      <w:tr w14:paraId="1420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E3921B">
            <w:pPr>
              <w:pStyle w:val="31"/>
              <w:numPr>
                <w:ilvl w:val="0"/>
                <w:numId w:val="7"/>
              </w:numPr>
              <w:ind w:left="470" w:hanging="120" w:firstLineChars="0"/>
              <w:rPr>
                <w:rFonts w:hint="default" w:ascii="Times New Roman" w:hAnsi="Times New Roman" w:eastAsia="宋体" w:cs="Times New Roman"/>
                <w:sz w:val="21"/>
                <w:szCs w:val="21"/>
                <w:lang w:val="en-US" w:eastAsia="zh-CN"/>
              </w:rPr>
            </w:pPr>
            <w:permStart w:id="54" w:edGrp="everyone"/>
            <w:r>
              <w:rPr>
                <w:rFonts w:hint="eastAsia" w:ascii="Times New Roman" w:hAnsi="Times New Roman"/>
                <w:sz w:val="21"/>
                <w:szCs w:val="21"/>
                <w:lang w:val="en-US" w:eastAsia="zh-CN"/>
              </w:rPr>
              <w:t>U</w:t>
            </w:r>
          </w:p>
        </w:tc>
        <w:tc>
          <w:tcPr>
            <w:tcW w:w="7128" w:type="dxa"/>
            <w:shd w:val="clear" w:color="auto" w:fill="auto"/>
            <w:vAlign w:val="center"/>
          </w:tcPr>
          <w:p w14:paraId="7F6FF32A">
            <w:pPr>
              <w:spacing w:line="276" w:lineRule="auto"/>
              <w:jc w:val="both"/>
              <w:rPr>
                <w:rFonts w:hint="default" w:ascii="Times New Roman" w:hAnsi="Times New Roman" w:cs="Times New Roman"/>
                <w:sz w:val="21"/>
                <w:szCs w:val="21"/>
                <w:lang w:val="en-US" w:eastAsia="zh-CN"/>
              </w:rPr>
            </w:pPr>
            <w:r>
              <w:rPr>
                <w:rFonts w:hint="eastAsia" w:ascii="宋体" w:hAnsi="宋体"/>
                <w:szCs w:val="21"/>
                <w:lang w:eastAsia="zh-CN"/>
              </w:rPr>
              <w:t>验证包括验证计划</w:t>
            </w:r>
            <w:r>
              <w:rPr>
                <w:rFonts w:hint="eastAsia" w:ascii="宋体" w:hAnsi="宋体"/>
                <w:color w:val="auto"/>
                <w:szCs w:val="21"/>
                <w:lang w:eastAsia="zh-CN"/>
              </w:rPr>
              <w:t>、系统评估、</w:t>
            </w:r>
            <w:r>
              <w:rPr>
                <w:rFonts w:ascii="宋体" w:hAnsi="宋体"/>
                <w:szCs w:val="21"/>
                <w:lang w:eastAsia="zh-CN"/>
              </w:rPr>
              <w:t>DQ</w:t>
            </w:r>
            <w:r>
              <w:rPr>
                <w:rFonts w:hint="eastAsia" w:ascii="宋体" w:hAnsi="宋体"/>
                <w:color w:val="auto"/>
                <w:szCs w:val="21"/>
                <w:lang w:eastAsia="zh-CN"/>
              </w:rPr>
              <w:t>、</w:t>
            </w:r>
            <w:r>
              <w:rPr>
                <w:rFonts w:ascii="宋体" w:hAnsi="宋体"/>
                <w:szCs w:val="21"/>
                <w:lang w:eastAsia="zh-CN"/>
              </w:rPr>
              <w:t>IQ</w:t>
            </w:r>
            <w:r>
              <w:rPr>
                <w:rFonts w:hint="eastAsia" w:ascii="宋体" w:hAnsi="宋体"/>
                <w:szCs w:val="21"/>
                <w:lang w:eastAsia="zh-CN"/>
              </w:rPr>
              <w:t>、</w:t>
            </w:r>
            <w:r>
              <w:rPr>
                <w:rFonts w:ascii="宋体" w:hAnsi="宋体"/>
                <w:szCs w:val="21"/>
                <w:lang w:eastAsia="zh-CN"/>
              </w:rPr>
              <w:t>OQ</w:t>
            </w:r>
            <w:r>
              <w:rPr>
                <w:rFonts w:hint="eastAsia" w:ascii="宋体" w:hAnsi="宋体"/>
                <w:szCs w:val="21"/>
                <w:lang w:eastAsia="zh-CN"/>
              </w:rPr>
              <w:t>、</w:t>
            </w:r>
            <w:r>
              <w:rPr>
                <w:rFonts w:hint="eastAsia" w:ascii="宋体" w:hAnsi="宋体"/>
                <w:szCs w:val="21"/>
                <w:lang w:val="en-US" w:eastAsia="zh-CN"/>
              </w:rPr>
              <w:t>PQ</w:t>
            </w:r>
            <w:r>
              <w:rPr>
                <w:rFonts w:hint="eastAsia" w:ascii="宋体" w:hAnsi="宋体"/>
                <w:szCs w:val="21"/>
                <w:lang w:eastAsia="zh-CN"/>
              </w:rPr>
              <w:t>与服务，供应商必须派出具备该类系统验证经验，且熟悉验证相关文件编写及验证工作实施的验证工程师开展验证工作。</w:t>
            </w:r>
          </w:p>
        </w:tc>
        <w:tc>
          <w:tcPr>
            <w:tcW w:w="2125" w:type="dxa"/>
            <w:shd w:val="clear" w:color="auto" w:fill="auto"/>
            <w:vAlign w:val="center"/>
          </w:tcPr>
          <w:p w14:paraId="55044364">
            <w:pPr>
              <w:jc w:val="both"/>
              <w:rPr>
                <w:rFonts w:hint="eastAsia" w:ascii="Times New Roman" w:hAnsi="Times New Roman" w:cs="Times New Roman"/>
                <w:sz w:val="21"/>
                <w:szCs w:val="21"/>
                <w:lang w:val="en-US" w:eastAsia="zh-CN"/>
              </w:rPr>
            </w:pPr>
            <w:r>
              <w:rPr>
                <w:rFonts w:hint="eastAsia"/>
                <w:sz w:val="21"/>
                <w:szCs w:val="21"/>
                <w:lang w:val="en-US" w:eastAsia="zh-CN"/>
              </w:rPr>
              <w:t>关键</w:t>
            </w:r>
          </w:p>
        </w:tc>
      </w:tr>
      <w:permEnd w:id="54"/>
      <w:tr w14:paraId="76F4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59FF4EF">
            <w:pPr>
              <w:pStyle w:val="31"/>
              <w:numPr>
                <w:ilvl w:val="0"/>
                <w:numId w:val="7"/>
              </w:numPr>
              <w:ind w:left="470" w:hanging="120" w:firstLineChars="0"/>
              <w:rPr>
                <w:rFonts w:hint="eastAsia" w:ascii="Times New Roman" w:hAnsi="Times New Roman"/>
                <w:sz w:val="21"/>
                <w:szCs w:val="21"/>
                <w:lang w:val="en-US" w:eastAsia="zh-CN"/>
              </w:rPr>
            </w:pPr>
            <w:permStart w:id="55" w:edGrp="everyone"/>
          </w:p>
        </w:tc>
        <w:tc>
          <w:tcPr>
            <w:tcW w:w="7128" w:type="dxa"/>
            <w:shd w:val="clear" w:color="auto" w:fill="auto"/>
            <w:vAlign w:val="center"/>
          </w:tcPr>
          <w:p w14:paraId="01BF0470">
            <w:pPr>
              <w:spacing w:line="276" w:lineRule="auto"/>
              <w:jc w:val="both"/>
              <w:rPr>
                <w:rFonts w:hint="default" w:ascii="Times New Roman" w:hAnsi="Times New Roman" w:cs="Times New Roman"/>
                <w:sz w:val="21"/>
                <w:szCs w:val="21"/>
                <w:lang w:val="en-US" w:eastAsia="zh-CN"/>
              </w:rPr>
            </w:pPr>
            <w:r>
              <w:rPr>
                <w:rFonts w:hint="eastAsia" w:ascii="宋体" w:hAnsi="宋体" w:cs="宋体"/>
                <w:szCs w:val="21"/>
                <w:lang w:eastAsia="zh-CN"/>
              </w:rPr>
              <w:t>投标方按</w:t>
            </w:r>
            <w:r>
              <w:rPr>
                <w:rFonts w:ascii="宋体" w:hAnsi="宋体" w:cs="宋体"/>
                <w:szCs w:val="21"/>
                <w:lang w:eastAsia="zh-CN"/>
              </w:rPr>
              <w:t>GMP</w:t>
            </w:r>
            <w:r>
              <w:rPr>
                <w:rFonts w:hint="eastAsia" w:ascii="宋体" w:hAnsi="宋体" w:cs="宋体"/>
                <w:szCs w:val="21"/>
                <w:lang w:eastAsia="zh-CN"/>
              </w:rPr>
              <w:t>规范完成所有验证工作，</w:t>
            </w:r>
            <w:r>
              <w:rPr>
                <w:rFonts w:hint="eastAsia" w:hAnsi="宋体"/>
                <w:szCs w:val="21"/>
                <w:u w:color="333333"/>
                <w:lang w:val="zh-TW" w:eastAsia="zh-TW"/>
              </w:rPr>
              <w:t>各验证工作开始前验证方案需经过本公司相关部门审核，并经质量保证部批准</w:t>
            </w:r>
          </w:p>
        </w:tc>
        <w:tc>
          <w:tcPr>
            <w:tcW w:w="2125" w:type="dxa"/>
            <w:shd w:val="clear" w:color="auto" w:fill="auto"/>
            <w:vAlign w:val="center"/>
          </w:tcPr>
          <w:p w14:paraId="0D3B52D7">
            <w:pPr>
              <w:jc w:val="both"/>
              <w:rPr>
                <w:rFonts w:hint="eastAsia" w:ascii="Times New Roman" w:hAnsi="Times New Roman" w:cs="Times New Roman"/>
                <w:sz w:val="21"/>
                <w:szCs w:val="21"/>
                <w:lang w:val="en-US" w:eastAsia="zh-CN"/>
              </w:rPr>
            </w:pPr>
            <w:r>
              <w:rPr>
                <w:rFonts w:hint="eastAsia"/>
                <w:sz w:val="21"/>
                <w:szCs w:val="21"/>
                <w:lang w:val="en-US" w:eastAsia="zh-CN"/>
              </w:rPr>
              <w:t>关键</w:t>
            </w:r>
          </w:p>
        </w:tc>
      </w:tr>
      <w:permEnd w:id="55"/>
      <w:tr w14:paraId="5269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6F5072D">
            <w:pPr>
              <w:pStyle w:val="31"/>
              <w:numPr>
                <w:ilvl w:val="0"/>
                <w:numId w:val="7"/>
              </w:numPr>
              <w:ind w:left="470" w:hanging="120" w:firstLineChars="0"/>
              <w:rPr>
                <w:rFonts w:hint="eastAsia" w:ascii="Times New Roman" w:hAnsi="Times New Roman"/>
                <w:sz w:val="21"/>
                <w:szCs w:val="21"/>
                <w:lang w:val="en-US" w:eastAsia="zh-CN"/>
              </w:rPr>
            </w:pPr>
            <w:permStart w:id="56" w:edGrp="everyone"/>
          </w:p>
        </w:tc>
        <w:tc>
          <w:tcPr>
            <w:tcW w:w="7128" w:type="dxa"/>
            <w:shd w:val="clear" w:color="auto" w:fill="auto"/>
            <w:vAlign w:val="center"/>
          </w:tcPr>
          <w:p w14:paraId="7D8971DE">
            <w:pPr>
              <w:spacing w:line="276" w:lineRule="auto"/>
              <w:jc w:val="both"/>
              <w:rPr>
                <w:rFonts w:hint="default" w:ascii="Times New Roman" w:hAnsi="Times New Roman" w:cs="Times New Roman"/>
                <w:sz w:val="21"/>
                <w:szCs w:val="21"/>
                <w:lang w:val="en-US" w:eastAsia="zh-CN"/>
              </w:rPr>
            </w:pPr>
            <w:r>
              <w:rPr>
                <w:rFonts w:hint="eastAsia" w:hAnsi="宋体"/>
                <w:szCs w:val="21"/>
                <w:u w:color="333333"/>
                <w:lang w:val="zh-TW" w:eastAsia="zh-TW"/>
              </w:rPr>
              <w:t>验证工作应按时保质完成，供应商需提供验证工作计划表</w:t>
            </w:r>
          </w:p>
        </w:tc>
        <w:tc>
          <w:tcPr>
            <w:tcW w:w="2125" w:type="dxa"/>
            <w:shd w:val="clear" w:color="auto" w:fill="auto"/>
            <w:vAlign w:val="center"/>
          </w:tcPr>
          <w:p w14:paraId="647EF326">
            <w:pPr>
              <w:jc w:val="both"/>
              <w:rPr>
                <w:rFonts w:hint="eastAsia" w:ascii="Times New Roman" w:hAnsi="Times New Roman" w:cs="Times New Roman"/>
                <w:sz w:val="21"/>
                <w:szCs w:val="21"/>
                <w:lang w:val="en-US" w:eastAsia="zh-CN"/>
              </w:rPr>
            </w:pPr>
            <w:r>
              <w:rPr>
                <w:rFonts w:hint="eastAsia"/>
                <w:sz w:val="21"/>
                <w:szCs w:val="21"/>
                <w:lang w:val="en-US" w:eastAsia="zh-CN"/>
              </w:rPr>
              <w:t>关键</w:t>
            </w:r>
          </w:p>
        </w:tc>
      </w:tr>
      <w:permEnd w:id="56"/>
      <w:tr w14:paraId="2336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BDD9248">
            <w:pPr>
              <w:pStyle w:val="31"/>
              <w:numPr>
                <w:ilvl w:val="0"/>
                <w:numId w:val="7"/>
              </w:numPr>
              <w:ind w:left="470" w:hanging="120" w:firstLineChars="0"/>
              <w:rPr>
                <w:rFonts w:hint="eastAsia" w:ascii="Times New Roman" w:hAnsi="Times New Roman"/>
                <w:sz w:val="21"/>
                <w:szCs w:val="21"/>
                <w:lang w:val="en-US" w:eastAsia="zh-CN"/>
              </w:rPr>
            </w:pPr>
            <w:permStart w:id="57" w:edGrp="everyone"/>
          </w:p>
        </w:tc>
        <w:tc>
          <w:tcPr>
            <w:tcW w:w="7128" w:type="dxa"/>
            <w:shd w:val="clear" w:color="auto" w:fill="auto"/>
            <w:vAlign w:val="center"/>
          </w:tcPr>
          <w:p w14:paraId="4E2A3011">
            <w:pPr>
              <w:spacing w:line="276" w:lineRule="auto"/>
              <w:jc w:val="both"/>
              <w:rPr>
                <w:rFonts w:hint="default" w:ascii="Times New Roman" w:hAnsi="Times New Roman" w:cs="Times New Roman"/>
                <w:sz w:val="21"/>
                <w:szCs w:val="21"/>
                <w:lang w:val="en-US" w:eastAsia="zh-CN"/>
              </w:rPr>
            </w:pPr>
            <w:r>
              <w:rPr>
                <w:rFonts w:hint="eastAsia" w:hAnsi="宋体"/>
                <w:szCs w:val="21"/>
                <w:u w:color="333333"/>
                <w:lang w:val="zh-TW" w:eastAsia="zh-TW"/>
              </w:rPr>
              <w:t>验证项目应包含法规要求的测试项目，以及本公司提出的测试项目</w:t>
            </w:r>
          </w:p>
        </w:tc>
        <w:tc>
          <w:tcPr>
            <w:tcW w:w="2125" w:type="dxa"/>
            <w:shd w:val="clear" w:color="auto" w:fill="auto"/>
            <w:vAlign w:val="center"/>
          </w:tcPr>
          <w:p w14:paraId="695BE18C">
            <w:pPr>
              <w:jc w:val="both"/>
              <w:rPr>
                <w:rFonts w:hint="eastAsia" w:ascii="Times New Roman" w:hAnsi="Times New Roman" w:cs="Times New Roman"/>
                <w:sz w:val="21"/>
                <w:szCs w:val="21"/>
                <w:lang w:val="en-US" w:eastAsia="zh-CN"/>
              </w:rPr>
            </w:pPr>
            <w:r>
              <w:rPr>
                <w:rFonts w:hint="eastAsia"/>
                <w:sz w:val="21"/>
                <w:szCs w:val="21"/>
                <w:lang w:val="en-US" w:eastAsia="zh-CN"/>
              </w:rPr>
              <w:t>关键</w:t>
            </w:r>
          </w:p>
        </w:tc>
      </w:tr>
      <w:permEnd w:id="57"/>
      <w:tr w14:paraId="286C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D4E7B8A">
            <w:pPr>
              <w:pStyle w:val="31"/>
              <w:numPr>
                <w:ilvl w:val="0"/>
                <w:numId w:val="7"/>
              </w:numPr>
              <w:ind w:left="470" w:hanging="120" w:firstLineChars="0"/>
              <w:rPr>
                <w:rFonts w:hint="eastAsia" w:ascii="Times New Roman" w:hAnsi="Times New Roman"/>
                <w:sz w:val="21"/>
                <w:szCs w:val="21"/>
                <w:lang w:val="en-US" w:eastAsia="zh-CN"/>
              </w:rPr>
            </w:pPr>
            <w:permStart w:id="58" w:edGrp="everyone"/>
          </w:p>
        </w:tc>
        <w:tc>
          <w:tcPr>
            <w:tcW w:w="7128" w:type="dxa"/>
            <w:shd w:val="clear" w:color="auto" w:fill="auto"/>
            <w:vAlign w:val="center"/>
          </w:tcPr>
          <w:p w14:paraId="7F62E7CB">
            <w:pPr>
              <w:spacing w:line="276" w:lineRule="auto"/>
              <w:jc w:val="both"/>
              <w:rPr>
                <w:rFonts w:hint="default" w:ascii="Times New Roman" w:hAnsi="Times New Roman" w:cs="Times New Roman"/>
                <w:sz w:val="21"/>
                <w:szCs w:val="21"/>
                <w:lang w:val="en-US" w:eastAsia="zh-CN"/>
              </w:rPr>
            </w:pPr>
            <w:r>
              <w:rPr>
                <w:rFonts w:hint="eastAsia" w:hAnsi="宋体"/>
                <w:szCs w:val="21"/>
                <w:u w:color="333333"/>
                <w:lang w:val="zh-TW" w:eastAsia="zh-TW"/>
              </w:rPr>
              <w:t>验证工作完成后，验证记录经本公司相关部门审核，并经质量保证部批准。</w:t>
            </w:r>
          </w:p>
        </w:tc>
        <w:tc>
          <w:tcPr>
            <w:tcW w:w="2125" w:type="dxa"/>
            <w:shd w:val="clear" w:color="auto" w:fill="auto"/>
            <w:vAlign w:val="center"/>
          </w:tcPr>
          <w:p w14:paraId="5B9ACB12">
            <w:pPr>
              <w:jc w:val="both"/>
              <w:rPr>
                <w:rFonts w:hint="eastAsia" w:ascii="Times New Roman" w:hAnsi="Times New Roman" w:cs="Times New Roman"/>
                <w:sz w:val="21"/>
                <w:szCs w:val="21"/>
                <w:lang w:val="en-US" w:eastAsia="zh-CN"/>
              </w:rPr>
            </w:pPr>
            <w:r>
              <w:rPr>
                <w:rFonts w:hint="eastAsia"/>
                <w:sz w:val="21"/>
                <w:szCs w:val="21"/>
                <w:lang w:val="en-US" w:eastAsia="zh-CN"/>
              </w:rPr>
              <w:t>关键</w:t>
            </w:r>
          </w:p>
        </w:tc>
      </w:tr>
      <w:permEnd w:id="58"/>
      <w:tr w14:paraId="6B50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AF58FB8">
            <w:pPr>
              <w:pStyle w:val="31"/>
              <w:numPr>
                <w:ilvl w:val="0"/>
                <w:numId w:val="7"/>
              </w:numPr>
              <w:ind w:left="470" w:hanging="120" w:firstLineChars="0"/>
              <w:rPr>
                <w:rFonts w:hint="eastAsia" w:ascii="Times New Roman" w:hAnsi="Times New Roman"/>
                <w:sz w:val="21"/>
                <w:szCs w:val="21"/>
                <w:lang w:val="en-US" w:eastAsia="zh-CN"/>
              </w:rPr>
            </w:pPr>
            <w:permStart w:id="59" w:edGrp="everyone"/>
          </w:p>
        </w:tc>
        <w:tc>
          <w:tcPr>
            <w:tcW w:w="7128" w:type="dxa"/>
            <w:shd w:val="clear" w:color="auto" w:fill="auto"/>
            <w:vAlign w:val="center"/>
          </w:tcPr>
          <w:p w14:paraId="2A01E4B0">
            <w:pPr>
              <w:spacing w:line="276" w:lineRule="auto"/>
              <w:jc w:val="both"/>
              <w:rPr>
                <w:rFonts w:hint="default" w:ascii="Times New Roman" w:hAnsi="Times New Roman" w:cs="Times New Roman"/>
                <w:sz w:val="21"/>
                <w:szCs w:val="21"/>
                <w:lang w:val="en-US" w:eastAsia="zh-CN"/>
              </w:rPr>
            </w:pPr>
            <w:r>
              <w:rPr>
                <w:rFonts w:hint="eastAsia" w:hAnsi="宋体"/>
                <w:szCs w:val="21"/>
                <w:u w:color="333333"/>
                <w:lang w:val="zh-TW" w:eastAsia="zh-TW"/>
              </w:rPr>
              <w:t>验收前，验证工作已成功完成，验证最终报告已经本公司相关部门审核，并经质量保证部批准</w:t>
            </w:r>
          </w:p>
        </w:tc>
        <w:tc>
          <w:tcPr>
            <w:tcW w:w="2125" w:type="dxa"/>
            <w:shd w:val="clear" w:color="auto" w:fill="auto"/>
            <w:vAlign w:val="center"/>
          </w:tcPr>
          <w:p w14:paraId="3758801B">
            <w:pPr>
              <w:jc w:val="both"/>
              <w:rPr>
                <w:rFonts w:hint="eastAsia" w:ascii="Times New Roman" w:hAnsi="Times New Roman" w:cs="Times New Roman"/>
                <w:sz w:val="21"/>
                <w:szCs w:val="21"/>
                <w:lang w:val="en-US" w:eastAsia="zh-CN"/>
              </w:rPr>
            </w:pPr>
            <w:r>
              <w:rPr>
                <w:rFonts w:hint="eastAsia"/>
                <w:sz w:val="21"/>
                <w:szCs w:val="21"/>
                <w:lang w:val="en-US" w:eastAsia="zh-CN"/>
              </w:rPr>
              <w:t>关键</w:t>
            </w:r>
          </w:p>
        </w:tc>
      </w:tr>
      <w:permEnd w:id="59"/>
      <w:tr w14:paraId="4405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4236856C">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1D5C7929">
            <w:pPr>
              <w:jc w:val="both"/>
              <w:rPr>
                <w:sz w:val="21"/>
                <w:szCs w:val="21"/>
                <w:lang w:eastAsia="zh-CN"/>
              </w:rPr>
            </w:pPr>
            <w:r>
              <w:rPr>
                <w:color w:val="000000"/>
                <w:sz w:val="21"/>
                <w:szCs w:val="21"/>
              </w:rPr>
              <w:t>售后服务及备件要求</w:t>
            </w:r>
          </w:p>
        </w:tc>
      </w:tr>
      <w:tr w14:paraId="3B06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0DECE5A">
            <w:pPr>
              <w:pStyle w:val="31"/>
              <w:numPr>
                <w:ilvl w:val="0"/>
                <w:numId w:val="7"/>
              </w:numPr>
              <w:ind w:left="470" w:hanging="120" w:firstLineChars="0"/>
              <w:rPr>
                <w:rFonts w:ascii="Times New Roman" w:hAnsi="Times New Roman"/>
                <w:sz w:val="21"/>
                <w:szCs w:val="21"/>
              </w:rPr>
            </w:pPr>
            <w:permStart w:id="60" w:edGrp="everyone"/>
          </w:p>
        </w:tc>
        <w:tc>
          <w:tcPr>
            <w:tcW w:w="7128" w:type="dxa"/>
            <w:shd w:val="clear" w:color="auto" w:fill="auto"/>
            <w:vAlign w:val="center"/>
          </w:tcPr>
          <w:p w14:paraId="21236BD9">
            <w:pPr>
              <w:spacing w:line="276" w:lineRule="auto"/>
              <w:jc w:val="both"/>
              <w:rPr>
                <w:sz w:val="21"/>
                <w:szCs w:val="21"/>
                <w:lang w:eastAsia="zh-CN"/>
              </w:rPr>
            </w:pPr>
            <w:r>
              <w:rPr>
                <w:rFonts w:hint="eastAsia"/>
                <w:szCs w:val="21"/>
                <w:lang w:eastAsia="zh-CN"/>
              </w:rPr>
              <w:t>保质期从确认验收的阶段开始计算</w:t>
            </w:r>
          </w:p>
        </w:tc>
        <w:tc>
          <w:tcPr>
            <w:tcW w:w="2125" w:type="dxa"/>
            <w:shd w:val="clear" w:color="auto" w:fill="auto"/>
            <w:vAlign w:val="center"/>
          </w:tcPr>
          <w:p w14:paraId="439E8F8A">
            <w:pPr>
              <w:jc w:val="left"/>
              <w:rPr>
                <w:sz w:val="21"/>
                <w:szCs w:val="21"/>
                <w:lang w:eastAsia="zh-CN"/>
              </w:rPr>
            </w:pPr>
            <w:r>
              <w:rPr>
                <w:rFonts w:hint="eastAsia"/>
                <w:sz w:val="21"/>
                <w:szCs w:val="21"/>
                <w:lang w:val="en-US" w:eastAsia="zh-CN"/>
              </w:rPr>
              <w:t>关键</w:t>
            </w:r>
          </w:p>
        </w:tc>
      </w:tr>
      <w:permEnd w:id="60"/>
      <w:tr w14:paraId="5A2F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7335E5B">
            <w:pPr>
              <w:pStyle w:val="31"/>
              <w:numPr>
                <w:ilvl w:val="0"/>
                <w:numId w:val="7"/>
              </w:numPr>
              <w:ind w:left="470" w:hanging="120" w:firstLineChars="0"/>
              <w:rPr>
                <w:rFonts w:ascii="Times New Roman" w:hAnsi="Times New Roman"/>
                <w:sz w:val="21"/>
                <w:szCs w:val="21"/>
              </w:rPr>
            </w:pPr>
            <w:permStart w:id="61" w:edGrp="everyone"/>
          </w:p>
        </w:tc>
        <w:tc>
          <w:tcPr>
            <w:tcW w:w="7128" w:type="dxa"/>
            <w:shd w:val="clear" w:color="auto" w:fill="auto"/>
            <w:vAlign w:val="center"/>
          </w:tcPr>
          <w:p w14:paraId="3223483E">
            <w:pPr>
              <w:spacing w:line="276" w:lineRule="auto"/>
              <w:jc w:val="both"/>
              <w:rPr>
                <w:sz w:val="21"/>
                <w:szCs w:val="21"/>
                <w:lang w:eastAsia="zh-CN"/>
              </w:rPr>
            </w:pPr>
            <w:r>
              <w:rPr>
                <w:rFonts w:hint="eastAsia"/>
                <w:szCs w:val="21"/>
                <w:lang w:eastAsia="zh-CN"/>
              </w:rPr>
              <w:t>设备保质期为一年，一年内免费保修，一年提供优质售后服务。</w:t>
            </w:r>
          </w:p>
        </w:tc>
        <w:tc>
          <w:tcPr>
            <w:tcW w:w="2125" w:type="dxa"/>
            <w:shd w:val="clear" w:color="auto" w:fill="auto"/>
            <w:vAlign w:val="center"/>
          </w:tcPr>
          <w:p w14:paraId="10343CDC">
            <w:pPr>
              <w:jc w:val="left"/>
              <w:rPr>
                <w:sz w:val="21"/>
                <w:szCs w:val="21"/>
                <w:lang w:eastAsia="zh-CN"/>
              </w:rPr>
            </w:pPr>
            <w:r>
              <w:rPr>
                <w:rFonts w:hint="eastAsia"/>
                <w:sz w:val="21"/>
                <w:szCs w:val="21"/>
                <w:lang w:val="en-US" w:eastAsia="zh-CN"/>
              </w:rPr>
              <w:t>关键</w:t>
            </w:r>
          </w:p>
        </w:tc>
      </w:tr>
      <w:permEnd w:id="61"/>
      <w:tr w14:paraId="1C15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CC7B267">
            <w:pPr>
              <w:pStyle w:val="31"/>
              <w:numPr>
                <w:ilvl w:val="0"/>
                <w:numId w:val="7"/>
              </w:numPr>
              <w:ind w:left="470" w:hanging="120" w:firstLineChars="0"/>
              <w:rPr>
                <w:rFonts w:ascii="Times New Roman" w:hAnsi="Times New Roman"/>
                <w:sz w:val="21"/>
                <w:szCs w:val="21"/>
              </w:rPr>
            </w:pPr>
            <w:permStart w:id="62" w:edGrp="everyone"/>
          </w:p>
        </w:tc>
        <w:tc>
          <w:tcPr>
            <w:tcW w:w="7128" w:type="dxa"/>
            <w:shd w:val="clear" w:color="auto" w:fill="auto"/>
            <w:vAlign w:val="center"/>
          </w:tcPr>
          <w:p w14:paraId="7BD155A4">
            <w:pPr>
              <w:spacing w:line="276" w:lineRule="auto"/>
              <w:jc w:val="both"/>
              <w:rPr>
                <w:sz w:val="21"/>
                <w:szCs w:val="21"/>
                <w:lang w:eastAsia="zh-CN"/>
              </w:rPr>
            </w:pPr>
            <w:r>
              <w:rPr>
                <w:rFonts w:hint="eastAsia"/>
                <w:szCs w:val="21"/>
                <w:lang w:eastAsia="zh-CN"/>
              </w:rPr>
              <w:t>售后服务必须响应及时，要求设备出现须厂家维修的故障后，应在4小时内明确答复，当电话沟通无法解决时，须24小时内派人至现场解决。</w:t>
            </w:r>
          </w:p>
        </w:tc>
        <w:tc>
          <w:tcPr>
            <w:tcW w:w="2125" w:type="dxa"/>
            <w:shd w:val="clear" w:color="auto" w:fill="auto"/>
            <w:vAlign w:val="center"/>
          </w:tcPr>
          <w:p w14:paraId="502B4024">
            <w:pPr>
              <w:jc w:val="left"/>
              <w:rPr>
                <w:sz w:val="21"/>
                <w:szCs w:val="21"/>
                <w:lang w:eastAsia="zh-CN"/>
              </w:rPr>
            </w:pPr>
            <w:r>
              <w:rPr>
                <w:rFonts w:hint="eastAsia"/>
                <w:sz w:val="21"/>
                <w:szCs w:val="21"/>
                <w:lang w:val="en-US" w:eastAsia="zh-CN"/>
              </w:rPr>
              <w:t>关键</w:t>
            </w:r>
          </w:p>
        </w:tc>
      </w:tr>
      <w:permEnd w:id="62"/>
      <w:tr w14:paraId="4455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5C08BAE">
            <w:pPr>
              <w:pStyle w:val="31"/>
              <w:numPr>
                <w:ilvl w:val="0"/>
                <w:numId w:val="7"/>
              </w:numPr>
              <w:ind w:left="470" w:hanging="120" w:firstLineChars="0"/>
              <w:rPr>
                <w:rFonts w:ascii="Times New Roman" w:hAnsi="Times New Roman"/>
                <w:sz w:val="21"/>
                <w:szCs w:val="21"/>
              </w:rPr>
            </w:pPr>
            <w:permStart w:id="63" w:edGrp="everyone"/>
          </w:p>
        </w:tc>
        <w:tc>
          <w:tcPr>
            <w:tcW w:w="7128" w:type="dxa"/>
            <w:shd w:val="clear" w:color="auto" w:fill="auto"/>
            <w:vAlign w:val="center"/>
          </w:tcPr>
          <w:p w14:paraId="21D37900">
            <w:pPr>
              <w:spacing w:line="276" w:lineRule="auto"/>
              <w:jc w:val="both"/>
              <w:rPr>
                <w:sz w:val="21"/>
                <w:szCs w:val="21"/>
                <w:lang w:eastAsia="zh-CN"/>
              </w:rPr>
            </w:pPr>
            <w:r>
              <w:rPr>
                <w:rFonts w:hint="eastAsia"/>
                <w:szCs w:val="21"/>
                <w:lang w:eastAsia="zh-CN"/>
              </w:rPr>
              <w:t>厂家应提供合格的备件，用于设备相应部件的维修、更换。</w:t>
            </w:r>
          </w:p>
        </w:tc>
        <w:tc>
          <w:tcPr>
            <w:tcW w:w="2125" w:type="dxa"/>
            <w:shd w:val="clear" w:color="auto" w:fill="auto"/>
            <w:vAlign w:val="center"/>
          </w:tcPr>
          <w:p w14:paraId="2BB3F72B">
            <w:pPr>
              <w:jc w:val="left"/>
              <w:rPr>
                <w:sz w:val="21"/>
                <w:szCs w:val="21"/>
                <w:lang w:eastAsia="zh-CN"/>
              </w:rPr>
            </w:pPr>
            <w:r>
              <w:rPr>
                <w:rFonts w:hint="eastAsia"/>
                <w:sz w:val="21"/>
                <w:szCs w:val="21"/>
                <w:lang w:val="en-US" w:eastAsia="zh-CN"/>
              </w:rPr>
              <w:t>关键</w:t>
            </w:r>
          </w:p>
        </w:tc>
      </w:tr>
      <w:permEnd w:id="63"/>
      <w:tr w14:paraId="745F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638D2807">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4A22BA5D">
            <w:pPr>
              <w:jc w:val="both"/>
              <w:rPr>
                <w:sz w:val="21"/>
                <w:szCs w:val="21"/>
                <w:lang w:eastAsia="zh-CN"/>
              </w:rPr>
            </w:pPr>
            <w:r>
              <w:rPr>
                <w:color w:val="000000"/>
                <w:sz w:val="21"/>
                <w:szCs w:val="21"/>
              </w:rPr>
              <w:t>验收要求</w:t>
            </w:r>
          </w:p>
        </w:tc>
      </w:tr>
      <w:tr w14:paraId="3220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6299B49">
            <w:pPr>
              <w:pStyle w:val="31"/>
              <w:numPr>
                <w:ilvl w:val="0"/>
                <w:numId w:val="7"/>
              </w:numPr>
              <w:ind w:left="470" w:hanging="120" w:firstLineChars="0"/>
              <w:rPr>
                <w:rFonts w:ascii="Times New Roman" w:hAnsi="Times New Roman"/>
                <w:sz w:val="21"/>
                <w:szCs w:val="21"/>
              </w:rPr>
            </w:pPr>
            <w:permStart w:id="64" w:edGrp="everyone"/>
          </w:p>
        </w:tc>
        <w:tc>
          <w:tcPr>
            <w:tcW w:w="7128" w:type="dxa"/>
            <w:shd w:val="clear" w:color="auto" w:fill="auto"/>
            <w:vAlign w:val="center"/>
          </w:tcPr>
          <w:p w14:paraId="1267ABB3">
            <w:pPr>
              <w:spacing w:line="276" w:lineRule="auto"/>
              <w:jc w:val="both"/>
              <w:rPr>
                <w:sz w:val="21"/>
                <w:szCs w:val="21"/>
                <w:lang w:eastAsia="zh-CN"/>
              </w:rPr>
            </w:pPr>
            <w:r>
              <w:rPr>
                <w:rFonts w:hint="eastAsia" w:ascii="宋体" w:hAnsi="宋体"/>
                <w:szCs w:val="21"/>
                <w:lang w:eastAsia="zh-CN"/>
              </w:rPr>
              <w:t>货物到达使用现场后，由购买方（采购部、储运部、QA、实验动物室四方一起验收入库）验收确认。</w:t>
            </w:r>
          </w:p>
        </w:tc>
        <w:tc>
          <w:tcPr>
            <w:tcW w:w="2125" w:type="dxa"/>
            <w:shd w:val="clear" w:color="auto" w:fill="auto"/>
            <w:vAlign w:val="center"/>
          </w:tcPr>
          <w:p w14:paraId="411B10E1">
            <w:pPr>
              <w:jc w:val="left"/>
              <w:rPr>
                <w:sz w:val="21"/>
                <w:szCs w:val="21"/>
                <w:lang w:eastAsia="zh-CN"/>
              </w:rPr>
            </w:pPr>
            <w:r>
              <w:rPr>
                <w:szCs w:val="21"/>
                <w:lang w:eastAsia="zh-CN"/>
              </w:rPr>
              <w:t>关键</w:t>
            </w:r>
          </w:p>
        </w:tc>
      </w:tr>
      <w:permEnd w:id="64"/>
      <w:tr w14:paraId="4EFC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453386D">
            <w:pPr>
              <w:pStyle w:val="31"/>
              <w:numPr>
                <w:ilvl w:val="0"/>
                <w:numId w:val="7"/>
              </w:numPr>
              <w:ind w:left="470" w:hanging="120" w:firstLineChars="0"/>
              <w:rPr>
                <w:rFonts w:ascii="Times New Roman" w:hAnsi="Times New Roman"/>
                <w:sz w:val="21"/>
                <w:szCs w:val="21"/>
              </w:rPr>
            </w:pPr>
            <w:permStart w:id="65" w:edGrp="everyone"/>
          </w:p>
        </w:tc>
        <w:tc>
          <w:tcPr>
            <w:tcW w:w="7128" w:type="dxa"/>
            <w:shd w:val="clear" w:color="auto" w:fill="auto"/>
            <w:vAlign w:val="center"/>
          </w:tcPr>
          <w:p w14:paraId="78DF4232">
            <w:pPr>
              <w:spacing w:line="276" w:lineRule="auto"/>
              <w:jc w:val="both"/>
              <w:rPr>
                <w:sz w:val="21"/>
                <w:szCs w:val="21"/>
                <w:lang w:eastAsia="zh-CN"/>
              </w:rPr>
            </w:pPr>
            <w:r>
              <w:rPr>
                <w:rFonts w:hint="eastAsia" w:ascii="宋体" w:hAnsi="宋体"/>
                <w:szCs w:val="21"/>
                <w:lang w:eastAsia="zh-CN"/>
              </w:rPr>
              <w:t>使用方检查确认数量、质量、外包装和相关资质证明是否符合本URS要求。若不符合按合同要求处理。</w:t>
            </w:r>
          </w:p>
        </w:tc>
        <w:tc>
          <w:tcPr>
            <w:tcW w:w="2125" w:type="dxa"/>
            <w:shd w:val="clear" w:color="auto" w:fill="auto"/>
            <w:vAlign w:val="center"/>
          </w:tcPr>
          <w:p w14:paraId="55CDBBC3">
            <w:pPr>
              <w:jc w:val="left"/>
              <w:rPr>
                <w:sz w:val="21"/>
                <w:szCs w:val="21"/>
                <w:lang w:eastAsia="zh-CN"/>
              </w:rPr>
            </w:pPr>
            <w:r>
              <w:rPr>
                <w:szCs w:val="21"/>
                <w:lang w:eastAsia="zh-CN"/>
              </w:rPr>
              <w:t>关键</w:t>
            </w:r>
          </w:p>
        </w:tc>
      </w:tr>
      <w:tr w14:paraId="58CD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103C316">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531D4C8">
            <w:pPr>
              <w:spacing w:line="276" w:lineRule="auto"/>
              <w:jc w:val="both"/>
              <w:rPr>
                <w:sz w:val="21"/>
                <w:szCs w:val="21"/>
                <w:lang w:eastAsia="zh-CN"/>
              </w:rPr>
            </w:pPr>
            <w:r>
              <w:rPr>
                <w:rFonts w:hint="eastAsia" w:ascii="宋体" w:hAnsi="宋体"/>
                <w:szCs w:val="21"/>
                <w:lang w:eastAsia="zh-CN"/>
              </w:rPr>
              <w:t>卖方工程师免费为买方提供调试。</w:t>
            </w:r>
          </w:p>
        </w:tc>
        <w:tc>
          <w:tcPr>
            <w:tcW w:w="2125" w:type="dxa"/>
            <w:shd w:val="clear" w:color="auto" w:fill="auto"/>
            <w:vAlign w:val="center"/>
          </w:tcPr>
          <w:p w14:paraId="62144F10">
            <w:pPr>
              <w:jc w:val="left"/>
              <w:rPr>
                <w:sz w:val="21"/>
                <w:szCs w:val="21"/>
                <w:lang w:eastAsia="zh-CN"/>
              </w:rPr>
            </w:pPr>
            <w:r>
              <w:rPr>
                <w:szCs w:val="21"/>
                <w:lang w:eastAsia="zh-CN"/>
              </w:rPr>
              <w:t>关键</w:t>
            </w:r>
          </w:p>
        </w:tc>
      </w:tr>
      <w:permEnd w:id="65"/>
    </w:tbl>
    <w:p w14:paraId="4BD60EAE">
      <w:pPr>
        <w:rPr>
          <w:sz w:val="21"/>
          <w:szCs w:val="21"/>
        </w:rPr>
      </w:pPr>
    </w:p>
    <w:p w14:paraId="24DFDC68">
      <w:pPr>
        <w:pStyle w:val="31"/>
        <w:numPr>
          <w:ilvl w:val="0"/>
          <w:numId w:val="3"/>
        </w:numPr>
        <w:spacing w:afterLines="50"/>
        <w:ind w:left="426" w:hanging="426" w:hangingChars="202"/>
        <w:outlineLvl w:val="0"/>
        <w:rPr>
          <w:rFonts w:ascii="Times New Roman" w:hAnsi="Times New Roman"/>
          <w:b/>
          <w:sz w:val="21"/>
          <w:szCs w:val="21"/>
        </w:rPr>
      </w:pPr>
      <w:bookmarkStart w:id="46" w:name="_Toc522107746"/>
      <w:bookmarkStart w:id="47" w:name="_Toc522716126"/>
      <w:r>
        <w:rPr>
          <w:rFonts w:ascii="Times New Roman" w:hAnsi="Times New Roman"/>
          <w:b/>
          <w:sz w:val="21"/>
          <w:szCs w:val="21"/>
        </w:rPr>
        <w:t>附件</w:t>
      </w:r>
      <w:bookmarkEnd w:id="46"/>
      <w:bookmarkEnd w:id="47"/>
    </w:p>
    <w:bookmarkEnd w:id="30"/>
    <w:bookmarkEnd w:id="31"/>
    <w:bookmarkEnd w:id="32"/>
    <w:bookmarkEnd w:id="33"/>
    <w:bookmarkEnd w:id="34"/>
    <w:bookmarkEnd w:id="35"/>
    <w:bookmarkEnd w:id="36"/>
    <w:bookmarkEnd w:id="37"/>
    <w:bookmarkEnd w:id="38"/>
    <w:bookmarkEnd w:id="39"/>
    <w:bookmarkEnd w:id="40"/>
    <w:bookmarkEnd w:id="41"/>
    <w:p w14:paraId="5957F88E">
      <w:pPr>
        <w:pStyle w:val="41"/>
        <w:spacing w:before="0" w:line="360" w:lineRule="auto"/>
        <w:ind w:left="357"/>
        <w:jc w:val="left"/>
        <w:rPr>
          <w:color w:val="auto"/>
          <w:sz w:val="21"/>
          <w:szCs w:val="21"/>
          <w:lang w:eastAsia="zh-CN"/>
        </w:rPr>
      </w:pPr>
      <w:permStart w:id="66" w:edGrp="everyone"/>
      <w:r>
        <w:rPr>
          <w:rFonts w:hint="eastAsia"/>
          <w:color w:val="auto"/>
          <w:sz w:val="21"/>
          <w:szCs w:val="21"/>
          <w:lang w:eastAsia="zh-CN"/>
        </w:rPr>
        <w:t>不适用</w:t>
      </w:r>
      <w:permEnd w:id="66"/>
    </w:p>
    <w:sectPr>
      <w:footerReference r:id="rId3" w:type="default"/>
      <w:pgSz w:w="11907" w:h="16840"/>
      <w:pgMar w:top="1134" w:right="567" w:bottom="1134" w:left="993" w:header="851" w:footer="992" w:gutter="0"/>
      <w:pgNumType w:start="1"/>
      <w:cols w:space="72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CDA8C">
    <w:pPr>
      <w:pStyle w:val="13"/>
      <w:tabs>
        <w:tab w:val="right" w:pos="9356"/>
        <w:tab w:val="clear" w:pos="8640"/>
      </w:tabs>
      <w:ind w:right="-285"/>
      <w:rPr>
        <w:sz w:val="18"/>
        <w:szCs w:val="18"/>
        <w:lang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92689A"/>
    <w:multiLevelType w:val="multilevel"/>
    <w:tmpl w:val="0892689A"/>
    <w:lvl w:ilvl="0" w:tentative="0">
      <w:start w:val="1"/>
      <w:numFmt w:val="decimal"/>
      <w:lvlText w:val="6.%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8FC583D"/>
    <w:multiLevelType w:val="multilevel"/>
    <w:tmpl w:val="08FC583D"/>
    <w:lvl w:ilvl="0" w:tentative="0">
      <w:start w:val="1"/>
      <w:numFmt w:val="decimal"/>
      <w:pStyle w:val="2"/>
      <w:lvlText w:val="%1."/>
      <w:lvlJc w:val="left"/>
      <w:pPr>
        <w:tabs>
          <w:tab w:val="left" w:pos="425"/>
        </w:tabs>
        <w:ind w:left="425" w:hanging="425"/>
      </w:pPr>
      <w:rPr>
        <w:rFonts w:hint="default"/>
        <w:sz w:val="22"/>
      </w:rPr>
    </w:lvl>
    <w:lvl w:ilvl="1" w:tentative="0">
      <w:start w:val="1"/>
      <w:numFmt w:val="decimal"/>
      <w:lvlText w:val="%1.%2."/>
      <w:lvlJc w:val="left"/>
      <w:pPr>
        <w:tabs>
          <w:tab w:val="left" w:pos="567"/>
        </w:tabs>
        <w:ind w:left="567" w:hanging="567"/>
      </w:pPr>
      <w:rPr>
        <w:rFonts w:hint="default"/>
        <w:sz w:val="22"/>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1"/>
        </w:tabs>
        <w:ind w:left="851" w:hanging="851"/>
      </w:pPr>
      <w:rPr>
        <w:rFonts w:hint="default"/>
      </w:rPr>
    </w:lvl>
    <w:lvl w:ilvl="4" w:tentative="0">
      <w:start w:val="1"/>
      <w:numFmt w:val="decimal"/>
      <w:lvlText w:val="%1.%2.%3.%4.%5."/>
      <w:lvlJc w:val="left"/>
      <w:pPr>
        <w:tabs>
          <w:tab w:val="left" w:pos="992"/>
        </w:tabs>
        <w:ind w:left="992" w:hanging="992"/>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6"/>
        </w:tabs>
        <w:ind w:left="1276" w:hanging="1276"/>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9"/>
        </w:tabs>
        <w:ind w:left="1559" w:hanging="1559"/>
      </w:pPr>
      <w:rPr>
        <w:rFonts w:hint="default"/>
      </w:rPr>
    </w:lvl>
  </w:abstractNum>
  <w:abstractNum w:abstractNumId="2">
    <w:nsid w:val="0BB07E03"/>
    <w:multiLevelType w:val="multilevel"/>
    <w:tmpl w:val="0BB07E03"/>
    <w:lvl w:ilvl="0" w:tentative="0">
      <w:start w:val="1"/>
      <w:numFmt w:val="decimal"/>
      <w:lvlText w:val="9.%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1273409"/>
    <w:multiLevelType w:val="multilevel"/>
    <w:tmpl w:val="11273409"/>
    <w:lvl w:ilvl="0" w:tentative="0">
      <w:start w:val="1"/>
      <w:numFmt w:val="decimal"/>
      <w:lvlText w:val="7.%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6D341CC"/>
    <w:multiLevelType w:val="multilevel"/>
    <w:tmpl w:val="16D341CC"/>
    <w:lvl w:ilvl="0" w:tentative="0">
      <w:start w:val="1"/>
      <w:numFmt w:val="decimal"/>
      <w:lvlText w:val="URS %1"/>
      <w:lvlJc w:val="left"/>
      <w:pPr>
        <w:ind w:left="846" w:hanging="420"/>
      </w:pPr>
      <w:rPr>
        <w:rFonts w:hint="eastAsia"/>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5">
    <w:nsid w:val="1E85127E"/>
    <w:multiLevelType w:val="multilevel"/>
    <w:tmpl w:val="1E85127E"/>
    <w:lvl w:ilvl="0" w:tentative="0">
      <w:start w:val="1"/>
      <w:numFmt w:val="bullet"/>
      <w:lvlText w:val=""/>
      <w:lvlJc w:val="left"/>
      <w:pPr>
        <w:ind w:left="988" w:hanging="420"/>
      </w:pPr>
      <w:rPr>
        <w:rFonts w:hint="default" w:ascii="Wingdings" w:hAnsi="Wingdings"/>
        <w:color w:val="000000"/>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6">
    <w:nsid w:val="23693724"/>
    <w:multiLevelType w:val="multilevel"/>
    <w:tmpl w:val="23693724"/>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7">
    <w:nsid w:val="2768E53C"/>
    <w:multiLevelType w:val="multilevel"/>
    <w:tmpl w:val="2768E53C"/>
    <w:lvl w:ilvl="0" w:tentative="0">
      <w:start w:val="1"/>
      <w:numFmt w:val="decimal"/>
      <w:lvlText w:val="11.%1"/>
      <w:lvlJc w:val="left"/>
      <w:pPr>
        <w:ind w:left="846" w:hanging="420"/>
      </w:pPr>
      <w:rPr>
        <w:rFonts w:hint="default" w:ascii="Times New Roman" w:hAnsi="Times New Roman"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20B1F6D"/>
    <w:multiLevelType w:val="multilevel"/>
    <w:tmpl w:val="320B1F6D"/>
    <w:lvl w:ilvl="0" w:tentative="0">
      <w:start w:val="1"/>
      <w:numFmt w:val="decimal"/>
      <w:lvlText w:val="8.%1"/>
      <w:lvlJc w:val="left"/>
      <w:pPr>
        <w:ind w:left="777" w:hanging="420"/>
      </w:pPr>
      <w:rPr>
        <w:rFonts w:hint="eastAsia"/>
      </w:rPr>
    </w:lvl>
    <w:lvl w:ilvl="1" w:tentative="0">
      <w:start w:val="1"/>
      <w:numFmt w:val="lowerLetter"/>
      <w:lvlText w:val="%2)"/>
      <w:lvlJc w:val="left"/>
      <w:pPr>
        <w:ind w:left="840" w:hanging="420"/>
      </w:pPr>
    </w:lvl>
    <w:lvl w:ilvl="2" w:tentative="0">
      <w:start w:val="1"/>
      <w:numFmt w:val="decimal"/>
      <w:lvlText w:val="8.%3"/>
      <w:lvlJc w:val="righ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29402F4"/>
    <w:multiLevelType w:val="multilevel"/>
    <w:tmpl w:val="629402F4"/>
    <w:lvl w:ilvl="0" w:tentative="0">
      <w:start w:val="1"/>
      <w:numFmt w:val="decimal"/>
      <w:lvlText w:val="3.%1"/>
      <w:lvlJc w:val="left"/>
      <w:pPr>
        <w:ind w:left="777"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86546ED"/>
    <w:multiLevelType w:val="multilevel"/>
    <w:tmpl w:val="686546ED"/>
    <w:lvl w:ilvl="0" w:tentative="0">
      <w:start w:val="1"/>
      <w:numFmt w:val="decimal"/>
      <w:pStyle w:val="37"/>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10"/>
  </w:num>
  <w:num w:numId="3">
    <w:abstractNumId w:val="6"/>
  </w:num>
  <w:num w:numId="4">
    <w:abstractNumId w:val="9"/>
  </w:num>
  <w:num w:numId="5">
    <w:abstractNumId w:val="5"/>
  </w:num>
  <w:num w:numId="6">
    <w:abstractNumId w:val="0"/>
  </w:num>
  <w:num w:numId="7">
    <w:abstractNumId w:val="4"/>
  </w:num>
  <w:num w:numId="8">
    <w:abstractNumId w:val="3"/>
  </w:num>
  <w:num w:numId="9">
    <w:abstractNumId w:val="8"/>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dit="readOnly" w:formatting="1" w:enforcement="0"/>
  <w:defaultTabStop w:val="720"/>
  <w:drawingGridHorizontalSpacing w:val="120"/>
  <w:drawingGridVerticalSpacing w:val="158"/>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MzMyNThhMjE2MzgwM2Q2ZmYxMmJhY2ViNDVlYzEifQ=="/>
  </w:docVars>
  <w:rsids>
    <w:rsidRoot w:val="00391016"/>
    <w:rsid w:val="00001AE0"/>
    <w:rsid w:val="000021A6"/>
    <w:rsid w:val="00002F06"/>
    <w:rsid w:val="000038A4"/>
    <w:rsid w:val="0000520B"/>
    <w:rsid w:val="000059AD"/>
    <w:rsid w:val="00005CB9"/>
    <w:rsid w:val="00005E76"/>
    <w:rsid w:val="00006273"/>
    <w:rsid w:val="00006FD5"/>
    <w:rsid w:val="0001160E"/>
    <w:rsid w:val="000117C7"/>
    <w:rsid w:val="000169DD"/>
    <w:rsid w:val="00020FEA"/>
    <w:rsid w:val="00022818"/>
    <w:rsid w:val="000233DE"/>
    <w:rsid w:val="00023B07"/>
    <w:rsid w:val="00023CAD"/>
    <w:rsid w:val="0002457E"/>
    <w:rsid w:val="000275E7"/>
    <w:rsid w:val="000303D0"/>
    <w:rsid w:val="00031243"/>
    <w:rsid w:val="00031900"/>
    <w:rsid w:val="000355F3"/>
    <w:rsid w:val="00037987"/>
    <w:rsid w:val="00037F15"/>
    <w:rsid w:val="00037F55"/>
    <w:rsid w:val="000404F1"/>
    <w:rsid w:val="00041104"/>
    <w:rsid w:val="00041A2A"/>
    <w:rsid w:val="00041D89"/>
    <w:rsid w:val="00044DFD"/>
    <w:rsid w:val="000467C2"/>
    <w:rsid w:val="00046B5E"/>
    <w:rsid w:val="00047038"/>
    <w:rsid w:val="00047BA8"/>
    <w:rsid w:val="00047CAF"/>
    <w:rsid w:val="00053A4C"/>
    <w:rsid w:val="00054BB1"/>
    <w:rsid w:val="00055ED6"/>
    <w:rsid w:val="00056478"/>
    <w:rsid w:val="00056AE2"/>
    <w:rsid w:val="00056E9E"/>
    <w:rsid w:val="00057046"/>
    <w:rsid w:val="000576C2"/>
    <w:rsid w:val="00063572"/>
    <w:rsid w:val="00063B90"/>
    <w:rsid w:val="00064A43"/>
    <w:rsid w:val="000662D2"/>
    <w:rsid w:val="00071DD4"/>
    <w:rsid w:val="00072340"/>
    <w:rsid w:val="00072945"/>
    <w:rsid w:val="00073B81"/>
    <w:rsid w:val="0007673E"/>
    <w:rsid w:val="00077AE1"/>
    <w:rsid w:val="000818AC"/>
    <w:rsid w:val="00082C13"/>
    <w:rsid w:val="00083D58"/>
    <w:rsid w:val="000844A8"/>
    <w:rsid w:val="00084F90"/>
    <w:rsid w:val="00086CA0"/>
    <w:rsid w:val="00087002"/>
    <w:rsid w:val="00092C03"/>
    <w:rsid w:val="00096510"/>
    <w:rsid w:val="00097A7D"/>
    <w:rsid w:val="00097CA2"/>
    <w:rsid w:val="000A1D9E"/>
    <w:rsid w:val="000A2664"/>
    <w:rsid w:val="000A2C3C"/>
    <w:rsid w:val="000A41DA"/>
    <w:rsid w:val="000A55CC"/>
    <w:rsid w:val="000A5CEE"/>
    <w:rsid w:val="000A6423"/>
    <w:rsid w:val="000A6661"/>
    <w:rsid w:val="000B02ED"/>
    <w:rsid w:val="000B02FD"/>
    <w:rsid w:val="000B068C"/>
    <w:rsid w:val="000B417D"/>
    <w:rsid w:val="000B45E0"/>
    <w:rsid w:val="000B4EC4"/>
    <w:rsid w:val="000B5888"/>
    <w:rsid w:val="000C0A41"/>
    <w:rsid w:val="000C0DD3"/>
    <w:rsid w:val="000C0FA5"/>
    <w:rsid w:val="000C3C81"/>
    <w:rsid w:val="000C41B6"/>
    <w:rsid w:val="000C7137"/>
    <w:rsid w:val="000D112B"/>
    <w:rsid w:val="000D1A79"/>
    <w:rsid w:val="000D3B24"/>
    <w:rsid w:val="000D43C9"/>
    <w:rsid w:val="000D517D"/>
    <w:rsid w:val="000D5BCC"/>
    <w:rsid w:val="000D6D1E"/>
    <w:rsid w:val="000D6FF9"/>
    <w:rsid w:val="000D7C49"/>
    <w:rsid w:val="000E0DDB"/>
    <w:rsid w:val="000E17B5"/>
    <w:rsid w:val="000E41B5"/>
    <w:rsid w:val="000E51FF"/>
    <w:rsid w:val="000E5684"/>
    <w:rsid w:val="000E5B57"/>
    <w:rsid w:val="000F0D08"/>
    <w:rsid w:val="000F2CD3"/>
    <w:rsid w:val="000F36B9"/>
    <w:rsid w:val="000F3A00"/>
    <w:rsid w:val="000F4E03"/>
    <w:rsid w:val="000F606A"/>
    <w:rsid w:val="000F706D"/>
    <w:rsid w:val="00100F65"/>
    <w:rsid w:val="0010110F"/>
    <w:rsid w:val="00102DC9"/>
    <w:rsid w:val="001031DF"/>
    <w:rsid w:val="00103F05"/>
    <w:rsid w:val="00104160"/>
    <w:rsid w:val="0010503D"/>
    <w:rsid w:val="00106571"/>
    <w:rsid w:val="00106B5D"/>
    <w:rsid w:val="00110CF0"/>
    <w:rsid w:val="001120B7"/>
    <w:rsid w:val="0011231F"/>
    <w:rsid w:val="00112670"/>
    <w:rsid w:val="00112DD4"/>
    <w:rsid w:val="00112F30"/>
    <w:rsid w:val="00114353"/>
    <w:rsid w:val="001144F0"/>
    <w:rsid w:val="00115728"/>
    <w:rsid w:val="001163FC"/>
    <w:rsid w:val="00116F39"/>
    <w:rsid w:val="00117A01"/>
    <w:rsid w:val="00121B6E"/>
    <w:rsid w:val="00122051"/>
    <w:rsid w:val="00124244"/>
    <w:rsid w:val="00124E69"/>
    <w:rsid w:val="00125CC1"/>
    <w:rsid w:val="001273B0"/>
    <w:rsid w:val="00127CB8"/>
    <w:rsid w:val="001313C3"/>
    <w:rsid w:val="00132F4C"/>
    <w:rsid w:val="00134C68"/>
    <w:rsid w:val="00135FD6"/>
    <w:rsid w:val="001374CF"/>
    <w:rsid w:val="00143952"/>
    <w:rsid w:val="001442AB"/>
    <w:rsid w:val="0014477D"/>
    <w:rsid w:val="00144D00"/>
    <w:rsid w:val="00145034"/>
    <w:rsid w:val="00145DC7"/>
    <w:rsid w:val="00145F74"/>
    <w:rsid w:val="00146568"/>
    <w:rsid w:val="00150BCC"/>
    <w:rsid w:val="001541A9"/>
    <w:rsid w:val="001549D1"/>
    <w:rsid w:val="00154CD3"/>
    <w:rsid w:val="001560AD"/>
    <w:rsid w:val="0015633E"/>
    <w:rsid w:val="0015752C"/>
    <w:rsid w:val="0016077F"/>
    <w:rsid w:val="00161486"/>
    <w:rsid w:val="0016194A"/>
    <w:rsid w:val="00161F7F"/>
    <w:rsid w:val="00162A78"/>
    <w:rsid w:val="00163A08"/>
    <w:rsid w:val="00164CDC"/>
    <w:rsid w:val="00164E0D"/>
    <w:rsid w:val="00166311"/>
    <w:rsid w:val="00166478"/>
    <w:rsid w:val="00167B0E"/>
    <w:rsid w:val="00171A51"/>
    <w:rsid w:val="001746E7"/>
    <w:rsid w:val="001757AB"/>
    <w:rsid w:val="001769A8"/>
    <w:rsid w:val="001814FA"/>
    <w:rsid w:val="001815A9"/>
    <w:rsid w:val="00182A27"/>
    <w:rsid w:val="00184DDD"/>
    <w:rsid w:val="00184FFD"/>
    <w:rsid w:val="00185449"/>
    <w:rsid w:val="00186314"/>
    <w:rsid w:val="00187B04"/>
    <w:rsid w:val="00190000"/>
    <w:rsid w:val="001929C2"/>
    <w:rsid w:val="00192B8F"/>
    <w:rsid w:val="00193D66"/>
    <w:rsid w:val="00194BB7"/>
    <w:rsid w:val="001A1DE7"/>
    <w:rsid w:val="001A3BB0"/>
    <w:rsid w:val="001A4947"/>
    <w:rsid w:val="001A64C0"/>
    <w:rsid w:val="001A685F"/>
    <w:rsid w:val="001A7EB6"/>
    <w:rsid w:val="001A7FE4"/>
    <w:rsid w:val="001B0278"/>
    <w:rsid w:val="001B28C8"/>
    <w:rsid w:val="001B4654"/>
    <w:rsid w:val="001C017B"/>
    <w:rsid w:val="001C239E"/>
    <w:rsid w:val="001C2D7E"/>
    <w:rsid w:val="001D1FA0"/>
    <w:rsid w:val="001D32D4"/>
    <w:rsid w:val="001D3C96"/>
    <w:rsid w:val="001D4383"/>
    <w:rsid w:val="001D4742"/>
    <w:rsid w:val="001D474B"/>
    <w:rsid w:val="001D48B0"/>
    <w:rsid w:val="001D5549"/>
    <w:rsid w:val="001E0376"/>
    <w:rsid w:val="001E13E0"/>
    <w:rsid w:val="001E2B2B"/>
    <w:rsid w:val="001E353E"/>
    <w:rsid w:val="001E3CBE"/>
    <w:rsid w:val="001E5657"/>
    <w:rsid w:val="001E5F94"/>
    <w:rsid w:val="001E744F"/>
    <w:rsid w:val="001F065A"/>
    <w:rsid w:val="001F1FE7"/>
    <w:rsid w:val="001F25DD"/>
    <w:rsid w:val="001F3552"/>
    <w:rsid w:val="001F473D"/>
    <w:rsid w:val="001F4BFD"/>
    <w:rsid w:val="001F7405"/>
    <w:rsid w:val="001F7E95"/>
    <w:rsid w:val="00201487"/>
    <w:rsid w:val="00203D68"/>
    <w:rsid w:val="0020539A"/>
    <w:rsid w:val="00205E00"/>
    <w:rsid w:val="00206107"/>
    <w:rsid w:val="002070B2"/>
    <w:rsid w:val="0020756B"/>
    <w:rsid w:val="00210177"/>
    <w:rsid w:val="00212297"/>
    <w:rsid w:val="002129BC"/>
    <w:rsid w:val="00212BD9"/>
    <w:rsid w:val="00213AA9"/>
    <w:rsid w:val="002168FE"/>
    <w:rsid w:val="00217048"/>
    <w:rsid w:val="002178C5"/>
    <w:rsid w:val="00220757"/>
    <w:rsid w:val="00222993"/>
    <w:rsid w:val="00223661"/>
    <w:rsid w:val="00224129"/>
    <w:rsid w:val="00225DD2"/>
    <w:rsid w:val="002279A2"/>
    <w:rsid w:val="00227A0D"/>
    <w:rsid w:val="002320D9"/>
    <w:rsid w:val="00234C07"/>
    <w:rsid w:val="002355FF"/>
    <w:rsid w:val="002367A6"/>
    <w:rsid w:val="00236BE9"/>
    <w:rsid w:val="00237E6C"/>
    <w:rsid w:val="00240A09"/>
    <w:rsid w:val="00240B1E"/>
    <w:rsid w:val="00241437"/>
    <w:rsid w:val="00245088"/>
    <w:rsid w:val="00253242"/>
    <w:rsid w:val="002547BF"/>
    <w:rsid w:val="002548CA"/>
    <w:rsid w:val="0025531B"/>
    <w:rsid w:val="002560F9"/>
    <w:rsid w:val="00257517"/>
    <w:rsid w:val="00257FA9"/>
    <w:rsid w:val="00261CD0"/>
    <w:rsid w:val="00261F30"/>
    <w:rsid w:val="002637FB"/>
    <w:rsid w:val="00263CB5"/>
    <w:rsid w:val="0026571F"/>
    <w:rsid w:val="0027137F"/>
    <w:rsid w:val="002723D2"/>
    <w:rsid w:val="002732E5"/>
    <w:rsid w:val="002745D9"/>
    <w:rsid w:val="00274823"/>
    <w:rsid w:val="0027577D"/>
    <w:rsid w:val="00275F43"/>
    <w:rsid w:val="002810E3"/>
    <w:rsid w:val="00282EAA"/>
    <w:rsid w:val="0028384D"/>
    <w:rsid w:val="0028525D"/>
    <w:rsid w:val="002860DB"/>
    <w:rsid w:val="00286CE5"/>
    <w:rsid w:val="0029023F"/>
    <w:rsid w:val="002913B7"/>
    <w:rsid w:val="00291541"/>
    <w:rsid w:val="00291C5E"/>
    <w:rsid w:val="002924C2"/>
    <w:rsid w:val="00293E83"/>
    <w:rsid w:val="0029741F"/>
    <w:rsid w:val="00297DDC"/>
    <w:rsid w:val="002A18C8"/>
    <w:rsid w:val="002A42F8"/>
    <w:rsid w:val="002A547B"/>
    <w:rsid w:val="002A588E"/>
    <w:rsid w:val="002A7980"/>
    <w:rsid w:val="002B0A7C"/>
    <w:rsid w:val="002B14F3"/>
    <w:rsid w:val="002B480A"/>
    <w:rsid w:val="002B67A2"/>
    <w:rsid w:val="002B6854"/>
    <w:rsid w:val="002C1817"/>
    <w:rsid w:val="002C1DAB"/>
    <w:rsid w:val="002C4FCF"/>
    <w:rsid w:val="002C527C"/>
    <w:rsid w:val="002D0253"/>
    <w:rsid w:val="002D03CD"/>
    <w:rsid w:val="002D2477"/>
    <w:rsid w:val="002D2AAB"/>
    <w:rsid w:val="002D691F"/>
    <w:rsid w:val="002D6A50"/>
    <w:rsid w:val="002D6D1C"/>
    <w:rsid w:val="002E1D21"/>
    <w:rsid w:val="002E3B36"/>
    <w:rsid w:val="002E59BF"/>
    <w:rsid w:val="002E63F6"/>
    <w:rsid w:val="002E69A1"/>
    <w:rsid w:val="002F1C5E"/>
    <w:rsid w:val="002F1D63"/>
    <w:rsid w:val="002F340E"/>
    <w:rsid w:val="002F4392"/>
    <w:rsid w:val="002F4641"/>
    <w:rsid w:val="002F4B22"/>
    <w:rsid w:val="00302176"/>
    <w:rsid w:val="00302AF8"/>
    <w:rsid w:val="00304F96"/>
    <w:rsid w:val="00306131"/>
    <w:rsid w:val="00311B2C"/>
    <w:rsid w:val="00311EE4"/>
    <w:rsid w:val="0031318B"/>
    <w:rsid w:val="003137B7"/>
    <w:rsid w:val="003148D1"/>
    <w:rsid w:val="00314CFF"/>
    <w:rsid w:val="00315038"/>
    <w:rsid w:val="00315C3E"/>
    <w:rsid w:val="00316EEF"/>
    <w:rsid w:val="003172B7"/>
    <w:rsid w:val="00321298"/>
    <w:rsid w:val="00321D97"/>
    <w:rsid w:val="00323423"/>
    <w:rsid w:val="003240E5"/>
    <w:rsid w:val="00324B23"/>
    <w:rsid w:val="003257E0"/>
    <w:rsid w:val="00325FFA"/>
    <w:rsid w:val="00330D16"/>
    <w:rsid w:val="00330FFF"/>
    <w:rsid w:val="00333C91"/>
    <w:rsid w:val="0033695C"/>
    <w:rsid w:val="00341B2F"/>
    <w:rsid w:val="00342915"/>
    <w:rsid w:val="00344B04"/>
    <w:rsid w:val="00345847"/>
    <w:rsid w:val="00347576"/>
    <w:rsid w:val="00347772"/>
    <w:rsid w:val="00347A51"/>
    <w:rsid w:val="00347B19"/>
    <w:rsid w:val="003531FA"/>
    <w:rsid w:val="0035416F"/>
    <w:rsid w:val="003549FE"/>
    <w:rsid w:val="00355AAC"/>
    <w:rsid w:val="00355D7D"/>
    <w:rsid w:val="003647CA"/>
    <w:rsid w:val="00370514"/>
    <w:rsid w:val="0037056A"/>
    <w:rsid w:val="003726DF"/>
    <w:rsid w:val="0037345A"/>
    <w:rsid w:val="00373FFA"/>
    <w:rsid w:val="0037455F"/>
    <w:rsid w:val="00376C31"/>
    <w:rsid w:val="00380EB7"/>
    <w:rsid w:val="003810F5"/>
    <w:rsid w:val="00381C39"/>
    <w:rsid w:val="00381CF6"/>
    <w:rsid w:val="0038326A"/>
    <w:rsid w:val="0038367F"/>
    <w:rsid w:val="00387B81"/>
    <w:rsid w:val="00391016"/>
    <w:rsid w:val="00393529"/>
    <w:rsid w:val="00393B6A"/>
    <w:rsid w:val="003946C3"/>
    <w:rsid w:val="00395CE1"/>
    <w:rsid w:val="00395D47"/>
    <w:rsid w:val="00396425"/>
    <w:rsid w:val="003970BE"/>
    <w:rsid w:val="00397C18"/>
    <w:rsid w:val="003A04A8"/>
    <w:rsid w:val="003A1311"/>
    <w:rsid w:val="003A2EC5"/>
    <w:rsid w:val="003A3AAC"/>
    <w:rsid w:val="003A4CAE"/>
    <w:rsid w:val="003A6DFE"/>
    <w:rsid w:val="003A6FCD"/>
    <w:rsid w:val="003B096A"/>
    <w:rsid w:val="003B0B6A"/>
    <w:rsid w:val="003B1FF2"/>
    <w:rsid w:val="003B2104"/>
    <w:rsid w:val="003B354C"/>
    <w:rsid w:val="003B355B"/>
    <w:rsid w:val="003B4A5D"/>
    <w:rsid w:val="003B5047"/>
    <w:rsid w:val="003B6E29"/>
    <w:rsid w:val="003B73AB"/>
    <w:rsid w:val="003C02C6"/>
    <w:rsid w:val="003C03D7"/>
    <w:rsid w:val="003C0712"/>
    <w:rsid w:val="003C558E"/>
    <w:rsid w:val="003C6ECF"/>
    <w:rsid w:val="003C73BC"/>
    <w:rsid w:val="003D2243"/>
    <w:rsid w:val="003D3C09"/>
    <w:rsid w:val="003D464A"/>
    <w:rsid w:val="003D4EFF"/>
    <w:rsid w:val="003D5F4A"/>
    <w:rsid w:val="003D662C"/>
    <w:rsid w:val="003D77E5"/>
    <w:rsid w:val="003E49F8"/>
    <w:rsid w:val="003E5109"/>
    <w:rsid w:val="003E60EE"/>
    <w:rsid w:val="003E6B48"/>
    <w:rsid w:val="003E748F"/>
    <w:rsid w:val="003F3F47"/>
    <w:rsid w:val="003F6E0C"/>
    <w:rsid w:val="004003A8"/>
    <w:rsid w:val="0040240E"/>
    <w:rsid w:val="00402756"/>
    <w:rsid w:val="00405B3A"/>
    <w:rsid w:val="004074DC"/>
    <w:rsid w:val="004111CC"/>
    <w:rsid w:val="004122A3"/>
    <w:rsid w:val="00416E8B"/>
    <w:rsid w:val="00420273"/>
    <w:rsid w:val="00420AA0"/>
    <w:rsid w:val="0042116C"/>
    <w:rsid w:val="00422D19"/>
    <w:rsid w:val="00422DFE"/>
    <w:rsid w:val="00424D83"/>
    <w:rsid w:val="00424E29"/>
    <w:rsid w:val="00427D22"/>
    <w:rsid w:val="00427E2D"/>
    <w:rsid w:val="00432568"/>
    <w:rsid w:val="00436C7C"/>
    <w:rsid w:val="00437440"/>
    <w:rsid w:val="00440378"/>
    <w:rsid w:val="00442B53"/>
    <w:rsid w:val="00443256"/>
    <w:rsid w:val="00444D2D"/>
    <w:rsid w:val="004510B1"/>
    <w:rsid w:val="00451C5D"/>
    <w:rsid w:val="00451D74"/>
    <w:rsid w:val="00452E73"/>
    <w:rsid w:val="004565EF"/>
    <w:rsid w:val="00457FF9"/>
    <w:rsid w:val="004601ED"/>
    <w:rsid w:val="00460711"/>
    <w:rsid w:val="0046108B"/>
    <w:rsid w:val="00467AE6"/>
    <w:rsid w:val="00467EC9"/>
    <w:rsid w:val="00477791"/>
    <w:rsid w:val="00480286"/>
    <w:rsid w:val="00480C3B"/>
    <w:rsid w:val="00480FE3"/>
    <w:rsid w:val="00481C94"/>
    <w:rsid w:val="00484A8D"/>
    <w:rsid w:val="00486A4E"/>
    <w:rsid w:val="00486B09"/>
    <w:rsid w:val="0049139F"/>
    <w:rsid w:val="00494F07"/>
    <w:rsid w:val="00496116"/>
    <w:rsid w:val="004965A0"/>
    <w:rsid w:val="00497335"/>
    <w:rsid w:val="004A05A7"/>
    <w:rsid w:val="004A3F98"/>
    <w:rsid w:val="004A5532"/>
    <w:rsid w:val="004A5958"/>
    <w:rsid w:val="004A76DF"/>
    <w:rsid w:val="004B0A75"/>
    <w:rsid w:val="004B2190"/>
    <w:rsid w:val="004B69B2"/>
    <w:rsid w:val="004B7507"/>
    <w:rsid w:val="004B7DC4"/>
    <w:rsid w:val="004B7F85"/>
    <w:rsid w:val="004C099B"/>
    <w:rsid w:val="004C42AE"/>
    <w:rsid w:val="004C49B0"/>
    <w:rsid w:val="004C4F53"/>
    <w:rsid w:val="004C4F7F"/>
    <w:rsid w:val="004C592E"/>
    <w:rsid w:val="004D050F"/>
    <w:rsid w:val="004D0E3A"/>
    <w:rsid w:val="004D1A73"/>
    <w:rsid w:val="004D48C2"/>
    <w:rsid w:val="004D67B1"/>
    <w:rsid w:val="004D7128"/>
    <w:rsid w:val="004D751D"/>
    <w:rsid w:val="004E05C2"/>
    <w:rsid w:val="004E0B02"/>
    <w:rsid w:val="004E0C0D"/>
    <w:rsid w:val="004E255F"/>
    <w:rsid w:val="004E4C2D"/>
    <w:rsid w:val="004F0539"/>
    <w:rsid w:val="004F10A4"/>
    <w:rsid w:val="004F342E"/>
    <w:rsid w:val="004F4C63"/>
    <w:rsid w:val="004F5AE6"/>
    <w:rsid w:val="004F5C19"/>
    <w:rsid w:val="004F7B6A"/>
    <w:rsid w:val="0050090F"/>
    <w:rsid w:val="0050208D"/>
    <w:rsid w:val="0050284B"/>
    <w:rsid w:val="00502F99"/>
    <w:rsid w:val="00504B71"/>
    <w:rsid w:val="00507991"/>
    <w:rsid w:val="00507C94"/>
    <w:rsid w:val="00507EB2"/>
    <w:rsid w:val="00510111"/>
    <w:rsid w:val="00511AB4"/>
    <w:rsid w:val="00512690"/>
    <w:rsid w:val="00512A4E"/>
    <w:rsid w:val="00514EA4"/>
    <w:rsid w:val="00516BB4"/>
    <w:rsid w:val="00517A5D"/>
    <w:rsid w:val="00517E1E"/>
    <w:rsid w:val="005217E8"/>
    <w:rsid w:val="005220FE"/>
    <w:rsid w:val="005247DE"/>
    <w:rsid w:val="00530B8F"/>
    <w:rsid w:val="00531434"/>
    <w:rsid w:val="00531754"/>
    <w:rsid w:val="00534840"/>
    <w:rsid w:val="00534D08"/>
    <w:rsid w:val="00536973"/>
    <w:rsid w:val="00536C6B"/>
    <w:rsid w:val="00544652"/>
    <w:rsid w:val="0054625B"/>
    <w:rsid w:val="00551539"/>
    <w:rsid w:val="00552EFE"/>
    <w:rsid w:val="00554ABB"/>
    <w:rsid w:val="0055552D"/>
    <w:rsid w:val="00555668"/>
    <w:rsid w:val="0055679E"/>
    <w:rsid w:val="0056090D"/>
    <w:rsid w:val="00561E9C"/>
    <w:rsid w:val="00565C7A"/>
    <w:rsid w:val="00567E14"/>
    <w:rsid w:val="005705A7"/>
    <w:rsid w:val="0057277E"/>
    <w:rsid w:val="00572F0E"/>
    <w:rsid w:val="00574D60"/>
    <w:rsid w:val="00575318"/>
    <w:rsid w:val="00577142"/>
    <w:rsid w:val="005773E5"/>
    <w:rsid w:val="00581AD5"/>
    <w:rsid w:val="00581C4E"/>
    <w:rsid w:val="00582DB0"/>
    <w:rsid w:val="00584B8E"/>
    <w:rsid w:val="00586EFD"/>
    <w:rsid w:val="00587AC1"/>
    <w:rsid w:val="00587DE8"/>
    <w:rsid w:val="00590694"/>
    <w:rsid w:val="00590AA6"/>
    <w:rsid w:val="00591A70"/>
    <w:rsid w:val="00592624"/>
    <w:rsid w:val="00593AF8"/>
    <w:rsid w:val="00593EC9"/>
    <w:rsid w:val="005964B1"/>
    <w:rsid w:val="005965FD"/>
    <w:rsid w:val="00597FCC"/>
    <w:rsid w:val="005A132A"/>
    <w:rsid w:val="005A337C"/>
    <w:rsid w:val="005A34B0"/>
    <w:rsid w:val="005A3ECF"/>
    <w:rsid w:val="005A6821"/>
    <w:rsid w:val="005B2393"/>
    <w:rsid w:val="005B750A"/>
    <w:rsid w:val="005C2B89"/>
    <w:rsid w:val="005C2FA7"/>
    <w:rsid w:val="005C386F"/>
    <w:rsid w:val="005C42AC"/>
    <w:rsid w:val="005C4D05"/>
    <w:rsid w:val="005C506B"/>
    <w:rsid w:val="005C71BF"/>
    <w:rsid w:val="005C723D"/>
    <w:rsid w:val="005C7601"/>
    <w:rsid w:val="005D1094"/>
    <w:rsid w:val="005D3394"/>
    <w:rsid w:val="005D3989"/>
    <w:rsid w:val="005D42FF"/>
    <w:rsid w:val="005E2725"/>
    <w:rsid w:val="005E65FA"/>
    <w:rsid w:val="005F19CE"/>
    <w:rsid w:val="005F28F4"/>
    <w:rsid w:val="005F43BB"/>
    <w:rsid w:val="005F503E"/>
    <w:rsid w:val="005F6CB3"/>
    <w:rsid w:val="005F7612"/>
    <w:rsid w:val="005F7663"/>
    <w:rsid w:val="005F7D63"/>
    <w:rsid w:val="00607170"/>
    <w:rsid w:val="00607408"/>
    <w:rsid w:val="00610AEE"/>
    <w:rsid w:val="00616BAC"/>
    <w:rsid w:val="00620598"/>
    <w:rsid w:val="00620FEC"/>
    <w:rsid w:val="006214DC"/>
    <w:rsid w:val="006215E2"/>
    <w:rsid w:val="0062168F"/>
    <w:rsid w:val="006221A2"/>
    <w:rsid w:val="00627113"/>
    <w:rsid w:val="00627B8B"/>
    <w:rsid w:val="0063106D"/>
    <w:rsid w:val="006312FF"/>
    <w:rsid w:val="00632136"/>
    <w:rsid w:val="00632C67"/>
    <w:rsid w:val="006331B6"/>
    <w:rsid w:val="00633310"/>
    <w:rsid w:val="00633315"/>
    <w:rsid w:val="006366CC"/>
    <w:rsid w:val="00637C16"/>
    <w:rsid w:val="0064048E"/>
    <w:rsid w:val="00641320"/>
    <w:rsid w:val="00641E74"/>
    <w:rsid w:val="006434E3"/>
    <w:rsid w:val="0064366A"/>
    <w:rsid w:val="00646987"/>
    <w:rsid w:val="006506CF"/>
    <w:rsid w:val="00650A76"/>
    <w:rsid w:val="00650CD0"/>
    <w:rsid w:val="00650DA4"/>
    <w:rsid w:val="00651DA5"/>
    <w:rsid w:val="00652D22"/>
    <w:rsid w:val="00656797"/>
    <w:rsid w:val="006571EC"/>
    <w:rsid w:val="0066086B"/>
    <w:rsid w:val="00660A8C"/>
    <w:rsid w:val="006632B2"/>
    <w:rsid w:val="00664084"/>
    <w:rsid w:val="0066445E"/>
    <w:rsid w:val="00667045"/>
    <w:rsid w:val="00670A00"/>
    <w:rsid w:val="00670C23"/>
    <w:rsid w:val="00672B86"/>
    <w:rsid w:val="00673031"/>
    <w:rsid w:val="00673EB3"/>
    <w:rsid w:val="00680BE8"/>
    <w:rsid w:val="00686409"/>
    <w:rsid w:val="00686D19"/>
    <w:rsid w:val="0068777F"/>
    <w:rsid w:val="00693018"/>
    <w:rsid w:val="006A0059"/>
    <w:rsid w:val="006A7425"/>
    <w:rsid w:val="006B058A"/>
    <w:rsid w:val="006B1299"/>
    <w:rsid w:val="006B26D9"/>
    <w:rsid w:val="006B310C"/>
    <w:rsid w:val="006B664C"/>
    <w:rsid w:val="006C1125"/>
    <w:rsid w:val="006C1C83"/>
    <w:rsid w:val="006C3E78"/>
    <w:rsid w:val="006C54E6"/>
    <w:rsid w:val="006C5762"/>
    <w:rsid w:val="006C690D"/>
    <w:rsid w:val="006D149F"/>
    <w:rsid w:val="006D3396"/>
    <w:rsid w:val="006D5AFF"/>
    <w:rsid w:val="006E050C"/>
    <w:rsid w:val="006E152B"/>
    <w:rsid w:val="006E36D1"/>
    <w:rsid w:val="006E4002"/>
    <w:rsid w:val="006E4DB6"/>
    <w:rsid w:val="006E622E"/>
    <w:rsid w:val="006E7938"/>
    <w:rsid w:val="006E79FB"/>
    <w:rsid w:val="006F229A"/>
    <w:rsid w:val="006F3BB9"/>
    <w:rsid w:val="006F4AA6"/>
    <w:rsid w:val="007007FA"/>
    <w:rsid w:val="007036CA"/>
    <w:rsid w:val="007041CB"/>
    <w:rsid w:val="00705090"/>
    <w:rsid w:val="00705102"/>
    <w:rsid w:val="00705DDB"/>
    <w:rsid w:val="0070675E"/>
    <w:rsid w:val="00706A0E"/>
    <w:rsid w:val="00710573"/>
    <w:rsid w:val="00710808"/>
    <w:rsid w:val="007116CB"/>
    <w:rsid w:val="0071211E"/>
    <w:rsid w:val="00712B1B"/>
    <w:rsid w:val="0071622D"/>
    <w:rsid w:val="007168CC"/>
    <w:rsid w:val="007176BB"/>
    <w:rsid w:val="00717811"/>
    <w:rsid w:val="00720A17"/>
    <w:rsid w:val="00720D4B"/>
    <w:rsid w:val="00723A0F"/>
    <w:rsid w:val="00726CB6"/>
    <w:rsid w:val="00727255"/>
    <w:rsid w:val="0072779B"/>
    <w:rsid w:val="00727CCF"/>
    <w:rsid w:val="0073446D"/>
    <w:rsid w:val="007349FF"/>
    <w:rsid w:val="00734B45"/>
    <w:rsid w:val="00736FFB"/>
    <w:rsid w:val="00740080"/>
    <w:rsid w:val="00741A30"/>
    <w:rsid w:val="007504DC"/>
    <w:rsid w:val="0075142F"/>
    <w:rsid w:val="00751965"/>
    <w:rsid w:val="007524EF"/>
    <w:rsid w:val="00752689"/>
    <w:rsid w:val="00756D1D"/>
    <w:rsid w:val="00760886"/>
    <w:rsid w:val="007615CA"/>
    <w:rsid w:val="00761ADD"/>
    <w:rsid w:val="00762B3A"/>
    <w:rsid w:val="00765D6E"/>
    <w:rsid w:val="00765D7E"/>
    <w:rsid w:val="007674B6"/>
    <w:rsid w:val="00770E90"/>
    <w:rsid w:val="00772C42"/>
    <w:rsid w:val="0077302F"/>
    <w:rsid w:val="00773661"/>
    <w:rsid w:val="00774A61"/>
    <w:rsid w:val="00774E08"/>
    <w:rsid w:val="00774E72"/>
    <w:rsid w:val="0077746F"/>
    <w:rsid w:val="007775FE"/>
    <w:rsid w:val="00780A5F"/>
    <w:rsid w:val="00784913"/>
    <w:rsid w:val="00785B90"/>
    <w:rsid w:val="0078639C"/>
    <w:rsid w:val="007913D3"/>
    <w:rsid w:val="0079790C"/>
    <w:rsid w:val="007A102A"/>
    <w:rsid w:val="007A15E6"/>
    <w:rsid w:val="007A194B"/>
    <w:rsid w:val="007A4BCD"/>
    <w:rsid w:val="007A5714"/>
    <w:rsid w:val="007A5EFA"/>
    <w:rsid w:val="007A6821"/>
    <w:rsid w:val="007A75EF"/>
    <w:rsid w:val="007B03B6"/>
    <w:rsid w:val="007B1257"/>
    <w:rsid w:val="007B33CC"/>
    <w:rsid w:val="007B4133"/>
    <w:rsid w:val="007B49F4"/>
    <w:rsid w:val="007B7AB4"/>
    <w:rsid w:val="007C2405"/>
    <w:rsid w:val="007C2A54"/>
    <w:rsid w:val="007C2B69"/>
    <w:rsid w:val="007C2DC1"/>
    <w:rsid w:val="007C3B05"/>
    <w:rsid w:val="007C3D25"/>
    <w:rsid w:val="007C4998"/>
    <w:rsid w:val="007C668F"/>
    <w:rsid w:val="007C723F"/>
    <w:rsid w:val="007C778D"/>
    <w:rsid w:val="007D07D6"/>
    <w:rsid w:val="007D18A6"/>
    <w:rsid w:val="007D1CA0"/>
    <w:rsid w:val="007D2DF5"/>
    <w:rsid w:val="007D4994"/>
    <w:rsid w:val="007D4BB3"/>
    <w:rsid w:val="007D4F6E"/>
    <w:rsid w:val="007D5ECD"/>
    <w:rsid w:val="007D61CA"/>
    <w:rsid w:val="007D6DCF"/>
    <w:rsid w:val="007D6F0D"/>
    <w:rsid w:val="007D7963"/>
    <w:rsid w:val="007E3532"/>
    <w:rsid w:val="007E5FE3"/>
    <w:rsid w:val="007E64DF"/>
    <w:rsid w:val="007E657D"/>
    <w:rsid w:val="007E7119"/>
    <w:rsid w:val="007E71BB"/>
    <w:rsid w:val="007E7B90"/>
    <w:rsid w:val="007E7C13"/>
    <w:rsid w:val="007F2464"/>
    <w:rsid w:val="007F4A64"/>
    <w:rsid w:val="007F4ADE"/>
    <w:rsid w:val="007F5A5A"/>
    <w:rsid w:val="007F5EDC"/>
    <w:rsid w:val="00800AFD"/>
    <w:rsid w:val="00800C1B"/>
    <w:rsid w:val="0080239D"/>
    <w:rsid w:val="00803CF3"/>
    <w:rsid w:val="00806EAB"/>
    <w:rsid w:val="00810E52"/>
    <w:rsid w:val="00811CA7"/>
    <w:rsid w:val="0081636E"/>
    <w:rsid w:val="0082112E"/>
    <w:rsid w:val="00822F2B"/>
    <w:rsid w:val="00823D9A"/>
    <w:rsid w:val="00827EA4"/>
    <w:rsid w:val="008301D6"/>
    <w:rsid w:val="008305B7"/>
    <w:rsid w:val="00830C78"/>
    <w:rsid w:val="00830FB9"/>
    <w:rsid w:val="00834968"/>
    <w:rsid w:val="00834B53"/>
    <w:rsid w:val="00840298"/>
    <w:rsid w:val="00841BE4"/>
    <w:rsid w:val="00845A53"/>
    <w:rsid w:val="00847E8C"/>
    <w:rsid w:val="008505E1"/>
    <w:rsid w:val="00850B19"/>
    <w:rsid w:val="00852488"/>
    <w:rsid w:val="0085405E"/>
    <w:rsid w:val="008571DD"/>
    <w:rsid w:val="0085772E"/>
    <w:rsid w:val="00860344"/>
    <w:rsid w:val="00860E2C"/>
    <w:rsid w:val="00864BC6"/>
    <w:rsid w:val="00865EE6"/>
    <w:rsid w:val="00870D23"/>
    <w:rsid w:val="00872B72"/>
    <w:rsid w:val="00873022"/>
    <w:rsid w:val="00876468"/>
    <w:rsid w:val="008767E1"/>
    <w:rsid w:val="00876CC7"/>
    <w:rsid w:val="008823E4"/>
    <w:rsid w:val="008837C4"/>
    <w:rsid w:val="008849F3"/>
    <w:rsid w:val="00884E78"/>
    <w:rsid w:val="0088673B"/>
    <w:rsid w:val="00887265"/>
    <w:rsid w:val="00887500"/>
    <w:rsid w:val="008905AD"/>
    <w:rsid w:val="008920F2"/>
    <w:rsid w:val="0089348A"/>
    <w:rsid w:val="00894E9F"/>
    <w:rsid w:val="00895424"/>
    <w:rsid w:val="00896CEC"/>
    <w:rsid w:val="008A06BC"/>
    <w:rsid w:val="008A0AA3"/>
    <w:rsid w:val="008A0EAA"/>
    <w:rsid w:val="008A149F"/>
    <w:rsid w:val="008A19FD"/>
    <w:rsid w:val="008A1A25"/>
    <w:rsid w:val="008A4E05"/>
    <w:rsid w:val="008A56DB"/>
    <w:rsid w:val="008A6CFC"/>
    <w:rsid w:val="008B2125"/>
    <w:rsid w:val="008B25D4"/>
    <w:rsid w:val="008B38E5"/>
    <w:rsid w:val="008B58C4"/>
    <w:rsid w:val="008B6CD2"/>
    <w:rsid w:val="008B72DD"/>
    <w:rsid w:val="008C050B"/>
    <w:rsid w:val="008C1132"/>
    <w:rsid w:val="008C302A"/>
    <w:rsid w:val="008C3E42"/>
    <w:rsid w:val="008C4B72"/>
    <w:rsid w:val="008C5279"/>
    <w:rsid w:val="008C527D"/>
    <w:rsid w:val="008C5C9F"/>
    <w:rsid w:val="008C6773"/>
    <w:rsid w:val="008C72BB"/>
    <w:rsid w:val="008D140C"/>
    <w:rsid w:val="008D2BAE"/>
    <w:rsid w:val="008D2C9E"/>
    <w:rsid w:val="008D41F5"/>
    <w:rsid w:val="008D521F"/>
    <w:rsid w:val="008D5C06"/>
    <w:rsid w:val="008D6227"/>
    <w:rsid w:val="008D7A8B"/>
    <w:rsid w:val="008E41D3"/>
    <w:rsid w:val="008E43F1"/>
    <w:rsid w:val="008E594F"/>
    <w:rsid w:val="008E7312"/>
    <w:rsid w:val="008F297F"/>
    <w:rsid w:val="008F447E"/>
    <w:rsid w:val="00904BA9"/>
    <w:rsid w:val="00904E7E"/>
    <w:rsid w:val="0091086B"/>
    <w:rsid w:val="00911129"/>
    <w:rsid w:val="00912EA3"/>
    <w:rsid w:val="00914B6E"/>
    <w:rsid w:val="009156A2"/>
    <w:rsid w:val="0091579A"/>
    <w:rsid w:val="0091615D"/>
    <w:rsid w:val="00923F7E"/>
    <w:rsid w:val="00924C96"/>
    <w:rsid w:val="00925030"/>
    <w:rsid w:val="00925B32"/>
    <w:rsid w:val="00930A64"/>
    <w:rsid w:val="00930BE5"/>
    <w:rsid w:val="00931403"/>
    <w:rsid w:val="00934991"/>
    <w:rsid w:val="009351A7"/>
    <w:rsid w:val="009426B9"/>
    <w:rsid w:val="00944E85"/>
    <w:rsid w:val="0094634C"/>
    <w:rsid w:val="009463AB"/>
    <w:rsid w:val="00950239"/>
    <w:rsid w:val="00950332"/>
    <w:rsid w:val="00955899"/>
    <w:rsid w:val="00955A03"/>
    <w:rsid w:val="0096203D"/>
    <w:rsid w:val="0096224A"/>
    <w:rsid w:val="00963289"/>
    <w:rsid w:val="00964A78"/>
    <w:rsid w:val="009656B4"/>
    <w:rsid w:val="00966CA0"/>
    <w:rsid w:val="00966D74"/>
    <w:rsid w:val="00967F9D"/>
    <w:rsid w:val="00970275"/>
    <w:rsid w:val="00970ABF"/>
    <w:rsid w:val="009710E2"/>
    <w:rsid w:val="00972E9C"/>
    <w:rsid w:val="0097391E"/>
    <w:rsid w:val="00973DF3"/>
    <w:rsid w:val="009742DA"/>
    <w:rsid w:val="009743BE"/>
    <w:rsid w:val="009753A0"/>
    <w:rsid w:val="00977437"/>
    <w:rsid w:val="00977C89"/>
    <w:rsid w:val="00980AB3"/>
    <w:rsid w:val="009848CB"/>
    <w:rsid w:val="00984D10"/>
    <w:rsid w:val="0098600B"/>
    <w:rsid w:val="009861C1"/>
    <w:rsid w:val="00987177"/>
    <w:rsid w:val="00987F11"/>
    <w:rsid w:val="0099128D"/>
    <w:rsid w:val="009917F1"/>
    <w:rsid w:val="00991E37"/>
    <w:rsid w:val="00991E74"/>
    <w:rsid w:val="009926A6"/>
    <w:rsid w:val="0099415E"/>
    <w:rsid w:val="009948BF"/>
    <w:rsid w:val="00997844"/>
    <w:rsid w:val="009978C2"/>
    <w:rsid w:val="009A345F"/>
    <w:rsid w:val="009A4AE5"/>
    <w:rsid w:val="009A5218"/>
    <w:rsid w:val="009A6806"/>
    <w:rsid w:val="009B1717"/>
    <w:rsid w:val="009B22D2"/>
    <w:rsid w:val="009B2839"/>
    <w:rsid w:val="009B4C17"/>
    <w:rsid w:val="009B5BF6"/>
    <w:rsid w:val="009C1C79"/>
    <w:rsid w:val="009C339C"/>
    <w:rsid w:val="009C33B8"/>
    <w:rsid w:val="009D07A0"/>
    <w:rsid w:val="009D107D"/>
    <w:rsid w:val="009D1871"/>
    <w:rsid w:val="009D2985"/>
    <w:rsid w:val="009D3033"/>
    <w:rsid w:val="009D5770"/>
    <w:rsid w:val="009D6AF5"/>
    <w:rsid w:val="009D6CF1"/>
    <w:rsid w:val="009D74BA"/>
    <w:rsid w:val="009E0874"/>
    <w:rsid w:val="009E1A16"/>
    <w:rsid w:val="009E2045"/>
    <w:rsid w:val="009E4A84"/>
    <w:rsid w:val="009E6973"/>
    <w:rsid w:val="009F0466"/>
    <w:rsid w:val="009F4200"/>
    <w:rsid w:val="009F4933"/>
    <w:rsid w:val="009F5FD0"/>
    <w:rsid w:val="009F6DD5"/>
    <w:rsid w:val="009F7B12"/>
    <w:rsid w:val="00A020A2"/>
    <w:rsid w:val="00A0297B"/>
    <w:rsid w:val="00A0358E"/>
    <w:rsid w:val="00A049F9"/>
    <w:rsid w:val="00A0529B"/>
    <w:rsid w:val="00A0766F"/>
    <w:rsid w:val="00A10713"/>
    <w:rsid w:val="00A1252C"/>
    <w:rsid w:val="00A13B8B"/>
    <w:rsid w:val="00A151B7"/>
    <w:rsid w:val="00A21225"/>
    <w:rsid w:val="00A2139C"/>
    <w:rsid w:val="00A218F9"/>
    <w:rsid w:val="00A21E37"/>
    <w:rsid w:val="00A23314"/>
    <w:rsid w:val="00A235BB"/>
    <w:rsid w:val="00A23F10"/>
    <w:rsid w:val="00A23F72"/>
    <w:rsid w:val="00A26AB8"/>
    <w:rsid w:val="00A322BF"/>
    <w:rsid w:val="00A3373F"/>
    <w:rsid w:val="00A33F51"/>
    <w:rsid w:val="00A349DF"/>
    <w:rsid w:val="00A40311"/>
    <w:rsid w:val="00A41032"/>
    <w:rsid w:val="00A4106C"/>
    <w:rsid w:val="00A428E7"/>
    <w:rsid w:val="00A43E49"/>
    <w:rsid w:val="00A44018"/>
    <w:rsid w:val="00A45DE9"/>
    <w:rsid w:val="00A47471"/>
    <w:rsid w:val="00A47E22"/>
    <w:rsid w:val="00A47ED0"/>
    <w:rsid w:val="00A509EA"/>
    <w:rsid w:val="00A51476"/>
    <w:rsid w:val="00A526D2"/>
    <w:rsid w:val="00A54412"/>
    <w:rsid w:val="00A5498B"/>
    <w:rsid w:val="00A550C8"/>
    <w:rsid w:val="00A5564C"/>
    <w:rsid w:val="00A559EC"/>
    <w:rsid w:val="00A569F8"/>
    <w:rsid w:val="00A56E60"/>
    <w:rsid w:val="00A571B3"/>
    <w:rsid w:val="00A626B5"/>
    <w:rsid w:val="00A62DF0"/>
    <w:rsid w:val="00A63620"/>
    <w:rsid w:val="00A63ECE"/>
    <w:rsid w:val="00A66342"/>
    <w:rsid w:val="00A665C8"/>
    <w:rsid w:val="00A6749E"/>
    <w:rsid w:val="00A70D88"/>
    <w:rsid w:val="00A71142"/>
    <w:rsid w:val="00A72895"/>
    <w:rsid w:val="00A74589"/>
    <w:rsid w:val="00A74E1B"/>
    <w:rsid w:val="00A7513A"/>
    <w:rsid w:val="00A75AC9"/>
    <w:rsid w:val="00A75B25"/>
    <w:rsid w:val="00A76AEE"/>
    <w:rsid w:val="00A801B4"/>
    <w:rsid w:val="00A82075"/>
    <w:rsid w:val="00A82192"/>
    <w:rsid w:val="00A857AB"/>
    <w:rsid w:val="00A90009"/>
    <w:rsid w:val="00A927A4"/>
    <w:rsid w:val="00A94CC0"/>
    <w:rsid w:val="00A9534A"/>
    <w:rsid w:val="00A957FA"/>
    <w:rsid w:val="00A968DC"/>
    <w:rsid w:val="00A977BA"/>
    <w:rsid w:val="00AA1A89"/>
    <w:rsid w:val="00AA346E"/>
    <w:rsid w:val="00AA3770"/>
    <w:rsid w:val="00AA3CFA"/>
    <w:rsid w:val="00AA41C3"/>
    <w:rsid w:val="00AA423C"/>
    <w:rsid w:val="00AA53E2"/>
    <w:rsid w:val="00AA73FD"/>
    <w:rsid w:val="00AB2F87"/>
    <w:rsid w:val="00AB32C3"/>
    <w:rsid w:val="00AB5E2B"/>
    <w:rsid w:val="00AB6069"/>
    <w:rsid w:val="00AB6467"/>
    <w:rsid w:val="00AC0575"/>
    <w:rsid w:val="00AC0758"/>
    <w:rsid w:val="00AC0934"/>
    <w:rsid w:val="00AC17EE"/>
    <w:rsid w:val="00AC2BFD"/>
    <w:rsid w:val="00AC4DDD"/>
    <w:rsid w:val="00AC5A43"/>
    <w:rsid w:val="00AC5D2C"/>
    <w:rsid w:val="00AC6B6D"/>
    <w:rsid w:val="00AD3559"/>
    <w:rsid w:val="00AD3B05"/>
    <w:rsid w:val="00AD3C8E"/>
    <w:rsid w:val="00AD470D"/>
    <w:rsid w:val="00AD5193"/>
    <w:rsid w:val="00AD7390"/>
    <w:rsid w:val="00AD7E6F"/>
    <w:rsid w:val="00AE1BD8"/>
    <w:rsid w:val="00AE2817"/>
    <w:rsid w:val="00AE304B"/>
    <w:rsid w:val="00AE3D3E"/>
    <w:rsid w:val="00AE49B2"/>
    <w:rsid w:val="00AE6BEB"/>
    <w:rsid w:val="00AE7789"/>
    <w:rsid w:val="00AF32EA"/>
    <w:rsid w:val="00AF3DED"/>
    <w:rsid w:val="00AF48B1"/>
    <w:rsid w:val="00AF4FB8"/>
    <w:rsid w:val="00AF6713"/>
    <w:rsid w:val="00AF6BD6"/>
    <w:rsid w:val="00AF753A"/>
    <w:rsid w:val="00B021ED"/>
    <w:rsid w:val="00B0250D"/>
    <w:rsid w:val="00B032B1"/>
    <w:rsid w:val="00B03F46"/>
    <w:rsid w:val="00B059B8"/>
    <w:rsid w:val="00B07418"/>
    <w:rsid w:val="00B11547"/>
    <w:rsid w:val="00B11EF0"/>
    <w:rsid w:val="00B1226C"/>
    <w:rsid w:val="00B14F05"/>
    <w:rsid w:val="00B15D01"/>
    <w:rsid w:val="00B20EBF"/>
    <w:rsid w:val="00B24F44"/>
    <w:rsid w:val="00B25428"/>
    <w:rsid w:val="00B255BB"/>
    <w:rsid w:val="00B25E24"/>
    <w:rsid w:val="00B2609A"/>
    <w:rsid w:val="00B301B1"/>
    <w:rsid w:val="00B353E7"/>
    <w:rsid w:val="00B35759"/>
    <w:rsid w:val="00B3619A"/>
    <w:rsid w:val="00B365B7"/>
    <w:rsid w:val="00B40BCA"/>
    <w:rsid w:val="00B4308D"/>
    <w:rsid w:val="00B440DA"/>
    <w:rsid w:val="00B4415A"/>
    <w:rsid w:val="00B503CD"/>
    <w:rsid w:val="00B548AB"/>
    <w:rsid w:val="00B54BBE"/>
    <w:rsid w:val="00B553F8"/>
    <w:rsid w:val="00B560B6"/>
    <w:rsid w:val="00B5630E"/>
    <w:rsid w:val="00B62FB6"/>
    <w:rsid w:val="00B635BF"/>
    <w:rsid w:val="00B7050A"/>
    <w:rsid w:val="00B70904"/>
    <w:rsid w:val="00B70A42"/>
    <w:rsid w:val="00B74791"/>
    <w:rsid w:val="00B76AF9"/>
    <w:rsid w:val="00B8115B"/>
    <w:rsid w:val="00B81AE2"/>
    <w:rsid w:val="00B82D30"/>
    <w:rsid w:val="00B87F62"/>
    <w:rsid w:val="00B914A4"/>
    <w:rsid w:val="00B92497"/>
    <w:rsid w:val="00B92D41"/>
    <w:rsid w:val="00B93679"/>
    <w:rsid w:val="00B9422D"/>
    <w:rsid w:val="00B95A1D"/>
    <w:rsid w:val="00B9634B"/>
    <w:rsid w:val="00BA5072"/>
    <w:rsid w:val="00BA5B65"/>
    <w:rsid w:val="00BA7BFE"/>
    <w:rsid w:val="00BB0ECA"/>
    <w:rsid w:val="00BB246B"/>
    <w:rsid w:val="00BB4F49"/>
    <w:rsid w:val="00BB60F7"/>
    <w:rsid w:val="00BB6B2D"/>
    <w:rsid w:val="00BB7375"/>
    <w:rsid w:val="00BC0500"/>
    <w:rsid w:val="00BC44F5"/>
    <w:rsid w:val="00BC500B"/>
    <w:rsid w:val="00BC547C"/>
    <w:rsid w:val="00BC6B29"/>
    <w:rsid w:val="00BC798C"/>
    <w:rsid w:val="00BC7D11"/>
    <w:rsid w:val="00BD00FD"/>
    <w:rsid w:val="00BD15A2"/>
    <w:rsid w:val="00BD2153"/>
    <w:rsid w:val="00BD337A"/>
    <w:rsid w:val="00BD558D"/>
    <w:rsid w:val="00BD5CC3"/>
    <w:rsid w:val="00BE1F47"/>
    <w:rsid w:val="00BE24AD"/>
    <w:rsid w:val="00BE2787"/>
    <w:rsid w:val="00BE51BB"/>
    <w:rsid w:val="00BE7ECD"/>
    <w:rsid w:val="00BF1682"/>
    <w:rsid w:val="00BF241A"/>
    <w:rsid w:val="00BF3AFB"/>
    <w:rsid w:val="00BF3DD2"/>
    <w:rsid w:val="00BF4344"/>
    <w:rsid w:val="00BF6970"/>
    <w:rsid w:val="00BF69C6"/>
    <w:rsid w:val="00C005D8"/>
    <w:rsid w:val="00C02F31"/>
    <w:rsid w:val="00C04DA5"/>
    <w:rsid w:val="00C050FC"/>
    <w:rsid w:val="00C05D40"/>
    <w:rsid w:val="00C11905"/>
    <w:rsid w:val="00C14462"/>
    <w:rsid w:val="00C16542"/>
    <w:rsid w:val="00C22382"/>
    <w:rsid w:val="00C2355B"/>
    <w:rsid w:val="00C274A6"/>
    <w:rsid w:val="00C34201"/>
    <w:rsid w:val="00C35A38"/>
    <w:rsid w:val="00C35EC9"/>
    <w:rsid w:val="00C36807"/>
    <w:rsid w:val="00C37392"/>
    <w:rsid w:val="00C41545"/>
    <w:rsid w:val="00C4209D"/>
    <w:rsid w:val="00C432B3"/>
    <w:rsid w:val="00C4771E"/>
    <w:rsid w:val="00C47D15"/>
    <w:rsid w:val="00C50279"/>
    <w:rsid w:val="00C505EC"/>
    <w:rsid w:val="00C5165A"/>
    <w:rsid w:val="00C52841"/>
    <w:rsid w:val="00C54FC6"/>
    <w:rsid w:val="00C56F88"/>
    <w:rsid w:val="00C57B7E"/>
    <w:rsid w:val="00C60217"/>
    <w:rsid w:val="00C66D15"/>
    <w:rsid w:val="00C671D0"/>
    <w:rsid w:val="00C70449"/>
    <w:rsid w:val="00C7071B"/>
    <w:rsid w:val="00C73904"/>
    <w:rsid w:val="00C73BAE"/>
    <w:rsid w:val="00C73F7B"/>
    <w:rsid w:val="00C74055"/>
    <w:rsid w:val="00C7421D"/>
    <w:rsid w:val="00C76481"/>
    <w:rsid w:val="00C76812"/>
    <w:rsid w:val="00C83D88"/>
    <w:rsid w:val="00C84961"/>
    <w:rsid w:val="00C84B06"/>
    <w:rsid w:val="00C87100"/>
    <w:rsid w:val="00C87CAC"/>
    <w:rsid w:val="00C913A1"/>
    <w:rsid w:val="00C950D6"/>
    <w:rsid w:val="00C97646"/>
    <w:rsid w:val="00C97672"/>
    <w:rsid w:val="00CA55BD"/>
    <w:rsid w:val="00CB0837"/>
    <w:rsid w:val="00CB2BFA"/>
    <w:rsid w:val="00CB3888"/>
    <w:rsid w:val="00CB400E"/>
    <w:rsid w:val="00CB48F6"/>
    <w:rsid w:val="00CB5F04"/>
    <w:rsid w:val="00CB67F1"/>
    <w:rsid w:val="00CB7DC8"/>
    <w:rsid w:val="00CC0EC0"/>
    <w:rsid w:val="00CC34DB"/>
    <w:rsid w:val="00CC51AC"/>
    <w:rsid w:val="00CC609D"/>
    <w:rsid w:val="00CC7044"/>
    <w:rsid w:val="00CD11FF"/>
    <w:rsid w:val="00CD15E7"/>
    <w:rsid w:val="00CE07A9"/>
    <w:rsid w:val="00CE1012"/>
    <w:rsid w:val="00CE419E"/>
    <w:rsid w:val="00CE5011"/>
    <w:rsid w:val="00CE574A"/>
    <w:rsid w:val="00CE5DC5"/>
    <w:rsid w:val="00CE629E"/>
    <w:rsid w:val="00CE66CE"/>
    <w:rsid w:val="00CE77AA"/>
    <w:rsid w:val="00CE7B59"/>
    <w:rsid w:val="00CF352C"/>
    <w:rsid w:val="00CF4570"/>
    <w:rsid w:val="00CF58EE"/>
    <w:rsid w:val="00D00811"/>
    <w:rsid w:val="00D02A43"/>
    <w:rsid w:val="00D04518"/>
    <w:rsid w:val="00D05489"/>
    <w:rsid w:val="00D05CA1"/>
    <w:rsid w:val="00D061CB"/>
    <w:rsid w:val="00D0796C"/>
    <w:rsid w:val="00D07B7D"/>
    <w:rsid w:val="00D11A35"/>
    <w:rsid w:val="00D13130"/>
    <w:rsid w:val="00D146D4"/>
    <w:rsid w:val="00D14B3C"/>
    <w:rsid w:val="00D14BA5"/>
    <w:rsid w:val="00D16580"/>
    <w:rsid w:val="00D20E20"/>
    <w:rsid w:val="00D21C3A"/>
    <w:rsid w:val="00D228DA"/>
    <w:rsid w:val="00D22E01"/>
    <w:rsid w:val="00D238A5"/>
    <w:rsid w:val="00D24621"/>
    <w:rsid w:val="00D2600F"/>
    <w:rsid w:val="00D30EEA"/>
    <w:rsid w:val="00D31534"/>
    <w:rsid w:val="00D32C1F"/>
    <w:rsid w:val="00D33FC2"/>
    <w:rsid w:val="00D37394"/>
    <w:rsid w:val="00D46699"/>
    <w:rsid w:val="00D47345"/>
    <w:rsid w:val="00D5073F"/>
    <w:rsid w:val="00D51573"/>
    <w:rsid w:val="00D5399A"/>
    <w:rsid w:val="00D5444F"/>
    <w:rsid w:val="00D54E0D"/>
    <w:rsid w:val="00D54F7D"/>
    <w:rsid w:val="00D57528"/>
    <w:rsid w:val="00D602CA"/>
    <w:rsid w:val="00D60DD8"/>
    <w:rsid w:val="00D64C6C"/>
    <w:rsid w:val="00D66D42"/>
    <w:rsid w:val="00D71734"/>
    <w:rsid w:val="00D7244A"/>
    <w:rsid w:val="00D72BCC"/>
    <w:rsid w:val="00D746C0"/>
    <w:rsid w:val="00D74723"/>
    <w:rsid w:val="00D76091"/>
    <w:rsid w:val="00D76B9C"/>
    <w:rsid w:val="00D76D82"/>
    <w:rsid w:val="00D77D65"/>
    <w:rsid w:val="00D80448"/>
    <w:rsid w:val="00D80C4F"/>
    <w:rsid w:val="00D8149F"/>
    <w:rsid w:val="00D814FB"/>
    <w:rsid w:val="00D83D95"/>
    <w:rsid w:val="00D90293"/>
    <w:rsid w:val="00D90496"/>
    <w:rsid w:val="00D917BC"/>
    <w:rsid w:val="00D942DE"/>
    <w:rsid w:val="00D9491E"/>
    <w:rsid w:val="00DA070D"/>
    <w:rsid w:val="00DA3B2F"/>
    <w:rsid w:val="00DA4731"/>
    <w:rsid w:val="00DA5040"/>
    <w:rsid w:val="00DA7D5F"/>
    <w:rsid w:val="00DB053E"/>
    <w:rsid w:val="00DB11B2"/>
    <w:rsid w:val="00DB161E"/>
    <w:rsid w:val="00DB31B5"/>
    <w:rsid w:val="00DB5BBA"/>
    <w:rsid w:val="00DC03DB"/>
    <w:rsid w:val="00DC1206"/>
    <w:rsid w:val="00DC2BE8"/>
    <w:rsid w:val="00DC2BEC"/>
    <w:rsid w:val="00DC3256"/>
    <w:rsid w:val="00DC35A6"/>
    <w:rsid w:val="00DD090A"/>
    <w:rsid w:val="00DD2421"/>
    <w:rsid w:val="00DD3222"/>
    <w:rsid w:val="00DD3D81"/>
    <w:rsid w:val="00DD571C"/>
    <w:rsid w:val="00DD64E1"/>
    <w:rsid w:val="00DE039A"/>
    <w:rsid w:val="00DE0403"/>
    <w:rsid w:val="00DE4811"/>
    <w:rsid w:val="00DE5458"/>
    <w:rsid w:val="00DE5EE6"/>
    <w:rsid w:val="00DE77EA"/>
    <w:rsid w:val="00DF0ABA"/>
    <w:rsid w:val="00DF1EEE"/>
    <w:rsid w:val="00DF6C58"/>
    <w:rsid w:val="00E001C1"/>
    <w:rsid w:val="00E039F3"/>
    <w:rsid w:val="00E03C30"/>
    <w:rsid w:val="00E078BD"/>
    <w:rsid w:val="00E078F8"/>
    <w:rsid w:val="00E1142B"/>
    <w:rsid w:val="00E11F10"/>
    <w:rsid w:val="00E157E4"/>
    <w:rsid w:val="00E15950"/>
    <w:rsid w:val="00E16522"/>
    <w:rsid w:val="00E1750C"/>
    <w:rsid w:val="00E178A6"/>
    <w:rsid w:val="00E20545"/>
    <w:rsid w:val="00E223C6"/>
    <w:rsid w:val="00E2443D"/>
    <w:rsid w:val="00E24789"/>
    <w:rsid w:val="00E26615"/>
    <w:rsid w:val="00E26F37"/>
    <w:rsid w:val="00E33928"/>
    <w:rsid w:val="00E33C90"/>
    <w:rsid w:val="00E34D15"/>
    <w:rsid w:val="00E35E86"/>
    <w:rsid w:val="00E36B45"/>
    <w:rsid w:val="00E37BF1"/>
    <w:rsid w:val="00E428B3"/>
    <w:rsid w:val="00E44D19"/>
    <w:rsid w:val="00E51372"/>
    <w:rsid w:val="00E51CAF"/>
    <w:rsid w:val="00E51E95"/>
    <w:rsid w:val="00E51F9D"/>
    <w:rsid w:val="00E5202F"/>
    <w:rsid w:val="00E5211A"/>
    <w:rsid w:val="00E53A9F"/>
    <w:rsid w:val="00E549AF"/>
    <w:rsid w:val="00E60540"/>
    <w:rsid w:val="00E61C74"/>
    <w:rsid w:val="00E63D8F"/>
    <w:rsid w:val="00E706B6"/>
    <w:rsid w:val="00E76FF1"/>
    <w:rsid w:val="00E774FE"/>
    <w:rsid w:val="00E809A0"/>
    <w:rsid w:val="00E80AF7"/>
    <w:rsid w:val="00E84407"/>
    <w:rsid w:val="00E85E54"/>
    <w:rsid w:val="00E86146"/>
    <w:rsid w:val="00E86A76"/>
    <w:rsid w:val="00E87A90"/>
    <w:rsid w:val="00E904D1"/>
    <w:rsid w:val="00E92425"/>
    <w:rsid w:val="00E92AD3"/>
    <w:rsid w:val="00E959EA"/>
    <w:rsid w:val="00E96237"/>
    <w:rsid w:val="00E965D7"/>
    <w:rsid w:val="00E96D30"/>
    <w:rsid w:val="00EA1327"/>
    <w:rsid w:val="00EA623C"/>
    <w:rsid w:val="00EA6395"/>
    <w:rsid w:val="00EB044B"/>
    <w:rsid w:val="00EB067C"/>
    <w:rsid w:val="00EB3C66"/>
    <w:rsid w:val="00EB4B03"/>
    <w:rsid w:val="00EB5DEE"/>
    <w:rsid w:val="00EB64CB"/>
    <w:rsid w:val="00EB6D46"/>
    <w:rsid w:val="00EC07F3"/>
    <w:rsid w:val="00EC3194"/>
    <w:rsid w:val="00EC518D"/>
    <w:rsid w:val="00EC71D3"/>
    <w:rsid w:val="00ED02FE"/>
    <w:rsid w:val="00ED1EC9"/>
    <w:rsid w:val="00ED3737"/>
    <w:rsid w:val="00ED3856"/>
    <w:rsid w:val="00ED3E2E"/>
    <w:rsid w:val="00ED4CC8"/>
    <w:rsid w:val="00ED6A08"/>
    <w:rsid w:val="00EE05EE"/>
    <w:rsid w:val="00EE0AE2"/>
    <w:rsid w:val="00EE35B4"/>
    <w:rsid w:val="00EE5643"/>
    <w:rsid w:val="00EE7CEC"/>
    <w:rsid w:val="00EF056E"/>
    <w:rsid w:val="00EF09B3"/>
    <w:rsid w:val="00EF0A3E"/>
    <w:rsid w:val="00EF5EC6"/>
    <w:rsid w:val="00EF646F"/>
    <w:rsid w:val="00EF791E"/>
    <w:rsid w:val="00EF7A63"/>
    <w:rsid w:val="00F00D58"/>
    <w:rsid w:val="00F0226C"/>
    <w:rsid w:val="00F02522"/>
    <w:rsid w:val="00F02AE0"/>
    <w:rsid w:val="00F02BFF"/>
    <w:rsid w:val="00F034DC"/>
    <w:rsid w:val="00F03953"/>
    <w:rsid w:val="00F04841"/>
    <w:rsid w:val="00F0579A"/>
    <w:rsid w:val="00F0674D"/>
    <w:rsid w:val="00F10287"/>
    <w:rsid w:val="00F10C82"/>
    <w:rsid w:val="00F13B2E"/>
    <w:rsid w:val="00F176A0"/>
    <w:rsid w:val="00F20174"/>
    <w:rsid w:val="00F22098"/>
    <w:rsid w:val="00F223BC"/>
    <w:rsid w:val="00F23780"/>
    <w:rsid w:val="00F26185"/>
    <w:rsid w:val="00F3178C"/>
    <w:rsid w:val="00F33DE5"/>
    <w:rsid w:val="00F34B8F"/>
    <w:rsid w:val="00F36D7F"/>
    <w:rsid w:val="00F37186"/>
    <w:rsid w:val="00F42FCF"/>
    <w:rsid w:val="00F44A83"/>
    <w:rsid w:val="00F51743"/>
    <w:rsid w:val="00F529D4"/>
    <w:rsid w:val="00F54F27"/>
    <w:rsid w:val="00F55FC8"/>
    <w:rsid w:val="00F604E3"/>
    <w:rsid w:val="00F610E6"/>
    <w:rsid w:val="00F61FCC"/>
    <w:rsid w:val="00F66036"/>
    <w:rsid w:val="00F6689D"/>
    <w:rsid w:val="00F67E23"/>
    <w:rsid w:val="00F71601"/>
    <w:rsid w:val="00F72C75"/>
    <w:rsid w:val="00F74033"/>
    <w:rsid w:val="00F759EB"/>
    <w:rsid w:val="00F772F7"/>
    <w:rsid w:val="00F81334"/>
    <w:rsid w:val="00F81A81"/>
    <w:rsid w:val="00F81CC5"/>
    <w:rsid w:val="00F8760D"/>
    <w:rsid w:val="00F87AAD"/>
    <w:rsid w:val="00F9174C"/>
    <w:rsid w:val="00F91D5C"/>
    <w:rsid w:val="00F92097"/>
    <w:rsid w:val="00F951DB"/>
    <w:rsid w:val="00F9574A"/>
    <w:rsid w:val="00F95D64"/>
    <w:rsid w:val="00F9793B"/>
    <w:rsid w:val="00FA0EAA"/>
    <w:rsid w:val="00FA0F53"/>
    <w:rsid w:val="00FA1DA9"/>
    <w:rsid w:val="00FA3809"/>
    <w:rsid w:val="00FA3A95"/>
    <w:rsid w:val="00FA6D7E"/>
    <w:rsid w:val="00FB020D"/>
    <w:rsid w:val="00FB3F33"/>
    <w:rsid w:val="00FB43E4"/>
    <w:rsid w:val="00FB4889"/>
    <w:rsid w:val="00FB676C"/>
    <w:rsid w:val="00FB67CC"/>
    <w:rsid w:val="00FB728E"/>
    <w:rsid w:val="00FC0ADE"/>
    <w:rsid w:val="00FC0FF1"/>
    <w:rsid w:val="00FC1FDF"/>
    <w:rsid w:val="00FC3360"/>
    <w:rsid w:val="00FC3E27"/>
    <w:rsid w:val="00FC493B"/>
    <w:rsid w:val="00FC63E5"/>
    <w:rsid w:val="00FD0E54"/>
    <w:rsid w:val="00FD2B71"/>
    <w:rsid w:val="00FD3576"/>
    <w:rsid w:val="00FD52D6"/>
    <w:rsid w:val="00FD56FC"/>
    <w:rsid w:val="00FD752B"/>
    <w:rsid w:val="00FD7DD7"/>
    <w:rsid w:val="00FD7EB3"/>
    <w:rsid w:val="00FE033E"/>
    <w:rsid w:val="00FE0D2F"/>
    <w:rsid w:val="00FE31C6"/>
    <w:rsid w:val="00FE4A65"/>
    <w:rsid w:val="00FE51E8"/>
    <w:rsid w:val="00FE602F"/>
    <w:rsid w:val="00FE7611"/>
    <w:rsid w:val="00FF0769"/>
    <w:rsid w:val="00FF0DB8"/>
    <w:rsid w:val="00FF1A76"/>
    <w:rsid w:val="00FF1C1D"/>
    <w:rsid w:val="00FF3330"/>
    <w:rsid w:val="00FF4080"/>
    <w:rsid w:val="00FF40A5"/>
    <w:rsid w:val="00FF48DA"/>
    <w:rsid w:val="00FF5E19"/>
    <w:rsid w:val="00FF61AD"/>
    <w:rsid w:val="00FF76BD"/>
    <w:rsid w:val="14AA75E9"/>
    <w:rsid w:val="1EE01AE4"/>
    <w:rsid w:val="23AC0EA0"/>
    <w:rsid w:val="24D6035C"/>
    <w:rsid w:val="28F6373E"/>
    <w:rsid w:val="29AD6F2A"/>
    <w:rsid w:val="30D95F31"/>
    <w:rsid w:val="36DD3EED"/>
    <w:rsid w:val="3DEC4E43"/>
    <w:rsid w:val="4234014B"/>
    <w:rsid w:val="42BB56B4"/>
    <w:rsid w:val="441B20B5"/>
    <w:rsid w:val="46925B37"/>
    <w:rsid w:val="48213A70"/>
    <w:rsid w:val="51B8741F"/>
    <w:rsid w:val="569C7B41"/>
    <w:rsid w:val="6F810D2B"/>
    <w:rsid w:val="705B3A24"/>
    <w:rsid w:val="70DB66DA"/>
    <w:rsid w:val="72FB1E05"/>
    <w:rsid w:val="768A2964"/>
    <w:rsid w:val="784B0BF2"/>
    <w:rsid w:val="7D841321"/>
    <w:rsid w:val="7E1B7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textAlignment w:val="baseline"/>
    </w:pPr>
    <w:rPr>
      <w:rFonts w:ascii="Times New Roman" w:hAnsi="Times New Roman" w:eastAsia="宋体" w:cs="Times New Roman"/>
      <w:sz w:val="21"/>
      <w:lang w:val="en-GB" w:eastAsia="en-US" w:bidi="ar-SA"/>
    </w:rPr>
  </w:style>
  <w:style w:type="paragraph" w:styleId="2">
    <w:name w:val="heading 1"/>
    <w:basedOn w:val="1"/>
    <w:next w:val="1"/>
    <w:qFormat/>
    <w:uiPriority w:val="0"/>
    <w:pPr>
      <w:keepNext/>
      <w:keepLines/>
      <w:numPr>
        <w:ilvl w:val="0"/>
        <w:numId w:val="1"/>
      </w:numPr>
      <w:spacing w:line="360" w:lineRule="auto"/>
      <w:outlineLvl w:val="0"/>
    </w:pPr>
    <w:rPr>
      <w:b/>
      <w:bCs/>
      <w:kern w:val="44"/>
      <w:sz w:val="22"/>
      <w:szCs w:val="44"/>
    </w:rPr>
  </w:style>
  <w:style w:type="paragraph" w:styleId="3">
    <w:name w:val="heading 2"/>
    <w:basedOn w:val="1"/>
    <w:next w:val="1"/>
    <w:qFormat/>
    <w:uiPriority w:val="0"/>
    <w:pPr>
      <w:keepNext/>
      <w:keepLines/>
      <w:spacing w:line="360" w:lineRule="auto"/>
      <w:outlineLvl w:val="1"/>
    </w:pPr>
    <w:rPr>
      <w:bCs/>
      <w:sz w:val="22"/>
      <w:szCs w:val="32"/>
    </w:rPr>
  </w:style>
  <w:style w:type="paragraph" w:styleId="4">
    <w:name w:val="heading 3"/>
    <w:basedOn w:val="1"/>
    <w:next w:val="1"/>
    <w:qFormat/>
    <w:uiPriority w:val="0"/>
    <w:pPr>
      <w:keepNext/>
      <w:spacing w:line="360" w:lineRule="auto"/>
      <w:outlineLvl w:val="2"/>
    </w:pPr>
    <w:rPr>
      <w:sz w:val="22"/>
    </w:rPr>
  </w:style>
  <w:style w:type="paragraph" w:styleId="5">
    <w:name w:val="heading 4"/>
    <w:basedOn w:val="1"/>
    <w:next w:val="1"/>
    <w:qFormat/>
    <w:uiPriority w:val="0"/>
    <w:pPr>
      <w:keepNext/>
      <w:spacing w:before="240" w:after="60"/>
      <w:outlineLvl w:val="3"/>
    </w:pPr>
    <w:rPr>
      <w:b/>
      <w:i/>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2"/>
    <w:semiHidden/>
    <w:qFormat/>
    <w:uiPriority w:val="0"/>
  </w:style>
  <w:style w:type="paragraph" w:styleId="7">
    <w:name w:val="Body Text 3"/>
    <w:basedOn w:val="1"/>
    <w:qFormat/>
    <w:uiPriority w:val="0"/>
    <w:pPr>
      <w:spacing w:after="120"/>
    </w:pPr>
    <w:rPr>
      <w:sz w:val="16"/>
      <w:szCs w:val="16"/>
    </w:rPr>
  </w:style>
  <w:style w:type="paragraph" w:styleId="8">
    <w:name w:val="Body Text"/>
    <w:basedOn w:val="1"/>
    <w:qFormat/>
    <w:uiPriority w:val="0"/>
    <w:pPr>
      <w:ind w:right="56"/>
    </w:pPr>
    <w:rPr>
      <w:b/>
      <w:sz w:val="22"/>
    </w:rPr>
  </w:style>
  <w:style w:type="paragraph" w:styleId="9">
    <w:name w:val="Body Text Indent"/>
    <w:basedOn w:val="1"/>
    <w:qFormat/>
    <w:uiPriority w:val="0"/>
    <w:pPr>
      <w:spacing w:after="120"/>
      <w:ind w:left="420" w:leftChars="200"/>
    </w:pPr>
  </w:style>
  <w:style w:type="paragraph" w:styleId="10">
    <w:name w:val="toc 3"/>
    <w:basedOn w:val="1"/>
    <w:next w:val="1"/>
    <w:qFormat/>
    <w:uiPriority w:val="39"/>
    <w:pPr>
      <w:tabs>
        <w:tab w:val="right" w:leader="dot" w:pos="8302"/>
        <w:tab w:val="right" w:leader="dot" w:pos="8835"/>
      </w:tabs>
      <w:spacing w:line="360" w:lineRule="auto"/>
      <w:ind w:left="300" w:leftChars="300"/>
    </w:pPr>
    <w:rPr>
      <w:sz w:val="20"/>
    </w:rPr>
  </w:style>
  <w:style w:type="paragraph" w:styleId="11">
    <w:name w:val="Body Text Indent 2"/>
    <w:basedOn w:val="1"/>
    <w:qFormat/>
    <w:uiPriority w:val="0"/>
    <w:pPr>
      <w:spacing w:after="120" w:line="480" w:lineRule="auto"/>
      <w:ind w:left="420" w:leftChars="200"/>
    </w:pPr>
  </w:style>
  <w:style w:type="paragraph" w:styleId="12">
    <w:name w:val="Balloon Text"/>
    <w:basedOn w:val="1"/>
    <w:semiHidden/>
    <w:qFormat/>
    <w:uiPriority w:val="0"/>
    <w:rPr>
      <w:sz w:val="18"/>
      <w:szCs w:val="18"/>
    </w:rPr>
  </w:style>
  <w:style w:type="paragraph" w:styleId="13">
    <w:name w:val="footer"/>
    <w:basedOn w:val="1"/>
    <w:link w:val="34"/>
    <w:qFormat/>
    <w:uiPriority w:val="99"/>
    <w:pPr>
      <w:tabs>
        <w:tab w:val="center" w:pos="4320"/>
        <w:tab w:val="right" w:pos="8640"/>
      </w:tabs>
    </w:pPr>
  </w:style>
  <w:style w:type="paragraph" w:styleId="14">
    <w:name w:val="header"/>
    <w:basedOn w:val="1"/>
    <w:next w:val="1"/>
    <w:link w:val="26"/>
    <w:qFormat/>
    <w:uiPriority w:val="0"/>
    <w:pPr>
      <w:tabs>
        <w:tab w:val="center" w:pos="4320"/>
        <w:tab w:val="right" w:pos="8640"/>
      </w:tabs>
    </w:pPr>
  </w:style>
  <w:style w:type="paragraph" w:styleId="15">
    <w:name w:val="toc 1"/>
    <w:basedOn w:val="1"/>
    <w:next w:val="1"/>
    <w:qFormat/>
    <w:uiPriority w:val="39"/>
    <w:pPr>
      <w:widowControl w:val="0"/>
      <w:tabs>
        <w:tab w:val="left" w:pos="840"/>
        <w:tab w:val="right" w:leader="dot" w:pos="10080"/>
      </w:tabs>
      <w:overflowPunct/>
      <w:autoSpaceDE/>
      <w:autoSpaceDN/>
      <w:adjustRightInd/>
      <w:spacing w:line="360" w:lineRule="auto"/>
      <w:ind w:left="210"/>
      <w:textAlignment w:val="auto"/>
    </w:pPr>
    <w:rPr>
      <w:b/>
      <w:bCs/>
      <w:caps/>
      <w:kern w:val="2"/>
      <w:lang w:val="en-US" w:eastAsia="zh-CN"/>
    </w:rPr>
  </w:style>
  <w:style w:type="paragraph" w:styleId="16">
    <w:name w:val="toc 2"/>
    <w:basedOn w:val="1"/>
    <w:next w:val="1"/>
    <w:qFormat/>
    <w:uiPriority w:val="39"/>
    <w:pPr>
      <w:widowControl w:val="0"/>
      <w:tabs>
        <w:tab w:val="right" w:leader="dot" w:pos="8302"/>
      </w:tabs>
      <w:overflowPunct/>
      <w:autoSpaceDE/>
      <w:autoSpaceDN/>
      <w:adjustRightInd/>
      <w:spacing w:line="360" w:lineRule="auto"/>
      <w:ind w:left="200" w:leftChars="200"/>
      <w:textAlignment w:val="auto"/>
    </w:pPr>
    <w:rPr>
      <w:rFonts w:eastAsia="Times New Roman"/>
      <w:kern w:val="2"/>
      <w:lang w:val="en-US" w:eastAsia="zh-CN"/>
    </w:rPr>
  </w:style>
  <w:style w:type="paragraph" w:styleId="17">
    <w:name w:val="Title"/>
    <w:basedOn w:val="1"/>
    <w:next w:val="1"/>
    <w:link w:val="44"/>
    <w:qFormat/>
    <w:uiPriority w:val="0"/>
    <w:pPr>
      <w:spacing w:before="240" w:after="60"/>
      <w:jc w:val="center"/>
      <w:outlineLvl w:val="0"/>
    </w:pPr>
    <w:rPr>
      <w:rFonts w:ascii="Calibri Light" w:hAnsi="Calibri Light"/>
      <w:b/>
      <w:bCs/>
      <w:sz w:val="32"/>
      <w:szCs w:val="32"/>
    </w:rPr>
  </w:style>
  <w:style w:type="paragraph" w:styleId="18">
    <w:name w:val="annotation subject"/>
    <w:basedOn w:val="6"/>
    <w:next w:val="6"/>
    <w:semiHidden/>
    <w:qFormat/>
    <w:uiPriority w:val="0"/>
    <w:rPr>
      <w:b/>
      <w:bCs/>
    </w:rPr>
  </w:style>
  <w:style w:type="table" w:styleId="20">
    <w:name w:val="Table Grid"/>
    <w:basedOn w:val="19"/>
    <w:qFormat/>
    <w:uiPriority w:val="59"/>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Hyperlink"/>
    <w:qFormat/>
    <w:uiPriority w:val="99"/>
    <w:rPr>
      <w:color w:val="0000FF"/>
      <w:u w:val="single"/>
    </w:rPr>
  </w:style>
  <w:style w:type="character" w:styleId="24">
    <w:name w:val="annotation reference"/>
    <w:semiHidden/>
    <w:qFormat/>
    <w:uiPriority w:val="0"/>
    <w:rPr>
      <w:sz w:val="21"/>
      <w:szCs w:val="21"/>
    </w:rPr>
  </w:style>
  <w:style w:type="paragraph" w:customStyle="1" w:styleId="25">
    <w:name w:val="Table"/>
    <w:basedOn w:val="1"/>
    <w:qFormat/>
    <w:uiPriority w:val="0"/>
    <w:pPr>
      <w:keepLines/>
      <w:tabs>
        <w:tab w:val="left" w:pos="284"/>
      </w:tabs>
      <w:overflowPunct/>
      <w:autoSpaceDE/>
      <w:autoSpaceDN/>
      <w:adjustRightInd/>
      <w:spacing w:before="40" w:after="20"/>
      <w:textAlignment w:val="auto"/>
    </w:pPr>
    <w:rPr>
      <w:rFonts w:ascii="Arial" w:hAnsi="Arial"/>
      <w:sz w:val="20"/>
      <w:lang w:val="en-US"/>
    </w:rPr>
  </w:style>
  <w:style w:type="character" w:customStyle="1" w:styleId="26">
    <w:name w:val="页眉 Char2"/>
    <w:link w:val="14"/>
    <w:qFormat/>
    <w:uiPriority w:val="0"/>
    <w:rPr>
      <w:rFonts w:eastAsia="宋体"/>
      <w:sz w:val="24"/>
      <w:lang w:val="en-GB" w:eastAsia="en-US" w:bidi="ar-SA"/>
    </w:rPr>
  </w:style>
  <w:style w:type="paragraph" w:customStyle="1" w:styleId="27">
    <w:name w:val="Default Text"/>
    <w:basedOn w:val="1"/>
    <w:qFormat/>
    <w:uiPriority w:val="0"/>
    <w:pPr>
      <w:overflowPunct/>
      <w:textAlignment w:val="auto"/>
    </w:pPr>
    <w:rPr>
      <w:rFonts w:ascii="Arial" w:hAnsi="Arial"/>
      <w:szCs w:val="24"/>
      <w:lang w:val="en-US"/>
    </w:rPr>
  </w:style>
  <w:style w:type="paragraph" w:customStyle="1" w:styleId="28">
    <w:name w:val="Style"/>
    <w:basedOn w:val="1"/>
    <w:qFormat/>
    <w:uiPriority w:val="0"/>
    <w:pPr>
      <w:overflowPunct/>
      <w:textAlignment w:val="auto"/>
    </w:pPr>
    <w:rPr>
      <w:rFonts w:ascii="Arial" w:hAnsi="Arial"/>
      <w:szCs w:val="24"/>
      <w:lang w:val="en-US"/>
    </w:rPr>
  </w:style>
  <w:style w:type="paragraph" w:customStyle="1" w:styleId="29">
    <w:name w:val="正文1"/>
    <w:basedOn w:val="1"/>
    <w:qFormat/>
    <w:uiPriority w:val="0"/>
    <w:pPr>
      <w:overflowPunct/>
      <w:textAlignment w:val="auto"/>
    </w:pPr>
    <w:rPr>
      <w:rFonts w:ascii="Arial" w:hAnsi="Arial"/>
      <w:sz w:val="20"/>
      <w:lang w:val="en-US"/>
    </w:rPr>
  </w:style>
  <w:style w:type="paragraph" w:customStyle="1" w:styleId="30">
    <w:name w:val="Revision"/>
    <w:hidden/>
    <w:semiHidden/>
    <w:qFormat/>
    <w:uiPriority w:val="99"/>
    <w:rPr>
      <w:rFonts w:ascii="Times New Roman" w:hAnsi="Times New Roman" w:eastAsia="宋体" w:cs="Times New Roman"/>
      <w:sz w:val="24"/>
      <w:lang w:val="en-GB" w:eastAsia="en-US" w:bidi="ar-SA"/>
    </w:rPr>
  </w:style>
  <w:style w:type="paragraph" w:styleId="31">
    <w:name w:val="List Paragraph"/>
    <w:basedOn w:val="1"/>
    <w:qFormat/>
    <w:uiPriority w:val="34"/>
    <w:pPr>
      <w:widowControl w:val="0"/>
      <w:overflowPunct/>
      <w:autoSpaceDE/>
      <w:autoSpaceDN/>
      <w:adjustRightInd/>
      <w:ind w:firstLine="420" w:firstLineChars="200"/>
      <w:jc w:val="both"/>
      <w:textAlignment w:val="auto"/>
    </w:pPr>
    <w:rPr>
      <w:rFonts w:ascii="Calibri" w:hAnsi="Calibri"/>
      <w:kern w:val="2"/>
      <w:szCs w:val="22"/>
      <w:lang w:val="en-US" w:eastAsia="zh-CN"/>
    </w:rPr>
  </w:style>
  <w:style w:type="character" w:customStyle="1" w:styleId="32">
    <w:name w:val="批注文字 Char"/>
    <w:link w:val="6"/>
    <w:semiHidden/>
    <w:qFormat/>
    <w:uiPriority w:val="0"/>
    <w:rPr>
      <w:sz w:val="24"/>
      <w:lang w:val="en-GB" w:eastAsia="en-US"/>
    </w:rPr>
  </w:style>
  <w:style w:type="paragraph" w:customStyle="1" w:styleId="33">
    <w:name w:val="TOC Heading"/>
    <w:basedOn w:val="2"/>
    <w:next w:val="1"/>
    <w:qFormat/>
    <w:uiPriority w:val="39"/>
    <w:pPr>
      <w:numPr>
        <w:numId w:val="0"/>
      </w:numPr>
      <w:outlineLvl w:val="9"/>
    </w:pPr>
  </w:style>
  <w:style w:type="character" w:customStyle="1" w:styleId="34">
    <w:name w:val="页脚 Char"/>
    <w:link w:val="13"/>
    <w:qFormat/>
    <w:uiPriority w:val="99"/>
    <w:rPr>
      <w:sz w:val="24"/>
      <w:lang w:val="en-GB" w:eastAsia="en-US"/>
    </w:rPr>
  </w:style>
  <w:style w:type="character" w:customStyle="1" w:styleId="35">
    <w:name w:val="instruction standard blue"/>
    <w:qFormat/>
    <w:uiPriority w:val="1"/>
    <w:rPr>
      <w:rFonts w:cs="Arial"/>
      <w:i/>
      <w:color w:val="0070C0"/>
    </w:rPr>
  </w:style>
  <w:style w:type="character" w:customStyle="1" w:styleId="36">
    <w:name w:val="keyword"/>
    <w:basedOn w:val="21"/>
    <w:qFormat/>
    <w:uiPriority w:val="0"/>
  </w:style>
  <w:style w:type="paragraph" w:customStyle="1" w:styleId="37">
    <w:name w:val="numbering blue"/>
    <w:basedOn w:val="1"/>
    <w:link w:val="38"/>
    <w:qFormat/>
    <w:uiPriority w:val="0"/>
    <w:pPr>
      <w:numPr>
        <w:ilvl w:val="0"/>
        <w:numId w:val="2"/>
      </w:numPr>
      <w:overflowPunct/>
      <w:autoSpaceDE/>
      <w:autoSpaceDN/>
      <w:adjustRightInd/>
      <w:spacing w:after="120"/>
      <w:ind w:left="357" w:hanging="357"/>
      <w:contextualSpacing/>
      <w:textAlignment w:val="auto"/>
    </w:pPr>
    <w:rPr>
      <w:rFonts w:ascii="Arial" w:hAnsi="Arial" w:eastAsia="PMingLiU"/>
      <w:color w:val="0070C0"/>
      <w:sz w:val="20"/>
      <w:lang w:eastAsia="zh-TW"/>
    </w:rPr>
  </w:style>
  <w:style w:type="character" w:customStyle="1" w:styleId="38">
    <w:name w:val="numbering blue Zchn"/>
    <w:link w:val="37"/>
    <w:qFormat/>
    <w:uiPriority w:val="0"/>
    <w:rPr>
      <w:rFonts w:ascii="Arial" w:hAnsi="Arial" w:eastAsia="PMingLiU"/>
      <w:color w:val="0070C0"/>
      <w:lang w:eastAsia="zh-TW"/>
    </w:rPr>
  </w:style>
  <w:style w:type="paragraph" w:customStyle="1" w:styleId="39">
    <w:name w:val="Default"/>
    <w:qFormat/>
    <w:uiPriority w:val="0"/>
    <w:pPr>
      <w:widowControl w:val="0"/>
      <w:autoSpaceDE w:val="0"/>
      <w:autoSpaceDN w:val="0"/>
    </w:pPr>
    <w:rPr>
      <w:rFonts w:hint="eastAsia" w:ascii="Arial" w:hAnsi="Arial" w:eastAsia="宋体" w:cs="Times New Roman"/>
      <w:color w:val="000000"/>
      <w:sz w:val="24"/>
      <w:lang w:val="en-US" w:eastAsia="zh-CN" w:bidi="ar-SA"/>
    </w:rPr>
  </w:style>
  <w:style w:type="character" w:customStyle="1" w:styleId="40">
    <w:name w:val="Text Char"/>
    <w:link w:val="41"/>
    <w:qFormat/>
    <w:locked/>
    <w:uiPriority w:val="0"/>
    <w:rPr>
      <w:sz w:val="24"/>
      <w:lang w:eastAsia="en-US"/>
    </w:rPr>
  </w:style>
  <w:style w:type="paragraph" w:customStyle="1" w:styleId="41">
    <w:name w:val="Text"/>
    <w:basedOn w:val="1"/>
    <w:link w:val="40"/>
    <w:qFormat/>
    <w:uiPriority w:val="0"/>
    <w:pPr>
      <w:overflowPunct/>
      <w:autoSpaceDE/>
      <w:autoSpaceDN/>
      <w:adjustRightInd/>
      <w:spacing w:before="120"/>
      <w:jc w:val="both"/>
      <w:textAlignment w:val="auto"/>
    </w:pPr>
    <w:rPr>
      <w:lang w:val="en-US"/>
    </w:rPr>
  </w:style>
  <w:style w:type="character" w:customStyle="1" w:styleId="42">
    <w:name w:val="ordinary-span-edit2"/>
    <w:qFormat/>
    <w:uiPriority w:val="0"/>
  </w:style>
  <w:style w:type="character" w:customStyle="1" w:styleId="43">
    <w:name w:val="apple-converted-space"/>
    <w:basedOn w:val="21"/>
    <w:qFormat/>
    <w:uiPriority w:val="0"/>
  </w:style>
  <w:style w:type="character" w:customStyle="1" w:styleId="44">
    <w:name w:val="标题 Char"/>
    <w:link w:val="17"/>
    <w:qFormat/>
    <w:uiPriority w:val="0"/>
    <w:rPr>
      <w:rFonts w:ascii="Calibri Light" w:hAnsi="Calibri Light" w:cs="Times New Roman"/>
      <w:b/>
      <w:bCs/>
      <w:sz w:val="32"/>
      <w:szCs w:val="32"/>
      <w:lang w:val="en-GB" w:eastAsia="en-US"/>
    </w:rPr>
  </w:style>
  <w:style w:type="paragraph" w:customStyle="1" w:styleId="45">
    <w:name w:val="Table text"/>
    <w:basedOn w:val="1"/>
    <w:qFormat/>
    <w:uiPriority w:val="0"/>
    <w:pPr>
      <w:overflowPunct/>
      <w:autoSpaceDE/>
      <w:autoSpaceDN/>
      <w:adjustRightInd/>
      <w:spacing w:before="120" w:after="120"/>
      <w:jc w:val="both"/>
      <w:textAlignment w:val="auto"/>
    </w:pPr>
    <w:rPr>
      <w:lang w:val="en-US"/>
    </w:rPr>
  </w:style>
  <w:style w:type="character" w:customStyle="1" w:styleId="46">
    <w:name w:val="Footer Char"/>
    <w:basedOn w:val="21"/>
    <w:semiHidden/>
    <w:qFormat/>
    <w:locked/>
    <w:uiPriority w:val="0"/>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3098</Words>
  <Characters>3384</Characters>
  <Lines>29</Lines>
  <Paragraphs>8</Paragraphs>
  <TotalTime>2</TotalTime>
  <ScaleCrop>false</ScaleCrop>
  <LinksUpToDate>false</LinksUpToDate>
  <CharactersWithSpaces>3438</CharactersWithSpaces>
  <Application>WPS Office_12.1.0.26895_F1E327BC-269C-435d-A152-05C5408002CA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2018-12-24T07:58:00Z</dcterms:created>
  <dc:creator>Lilly</dc:creator>
  <cp:lastModifiedBy>汪洋</cp:lastModifiedBy>
  <cp:lastPrinted>2017-06-22T01:53:00Z</cp:lastPrinted>
  <dcterms:modified xsi:type="dcterms:W3CDTF">2026-09-07T07:15:58Z</dcterms:modified>
  <dc:title>生效期：</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5ED944C439124C37888F0DCD32CA61D0_13</vt:lpwstr>
  </property>
  <property fmtid="{D5CDD505-2E9C-101B-9397-08002B2CF9AE}" pid="4" name="KSOTemplateDocerSaveRecord">
    <vt:lpwstr>eyJoZGlkIjoiODgzMmVhNzczNDM0YzQ2NjMyN2I0N2VmMzUzMWIyZjQiLCJ1c2VySWQiOiIxNzIzOTE3MDk2In0=</vt:lpwstr>
  </property>
</Properties>
</file>